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03C" w:rsidRPr="00787BFA" w:rsidRDefault="007F303C" w:rsidP="007F303C">
      <w:pPr>
        <w:spacing w:after="0" w:line="240" w:lineRule="auto"/>
        <w:rPr>
          <w:rFonts w:eastAsia="Times New Roman" w:cs="Tahoma"/>
          <w:color w:val="000000"/>
          <w:sz w:val="24"/>
          <w:szCs w:val="24"/>
          <w:lang w:eastAsia="cs-CZ"/>
        </w:rPr>
      </w:pPr>
      <w:r w:rsidRPr="00787BFA">
        <w:rPr>
          <w:rFonts w:eastAsia="Times New Roman" w:cs="Tahoma"/>
          <w:b/>
          <w:bCs/>
          <w:color w:val="000000"/>
          <w:sz w:val="24"/>
          <w:szCs w:val="24"/>
          <w:lang w:eastAsia="cs-CZ"/>
        </w:rPr>
        <w:t>Obchodní podmínky</w:t>
      </w:r>
    </w:p>
    <w:p w:rsidR="007F303C" w:rsidRPr="00787BFA" w:rsidRDefault="007F303C" w:rsidP="007F303C">
      <w:pPr>
        <w:spacing w:after="0" w:line="240" w:lineRule="auto"/>
        <w:rPr>
          <w:rFonts w:eastAsia="Times New Roman" w:cs="Tahoma"/>
          <w:color w:val="000000"/>
          <w:sz w:val="24"/>
          <w:szCs w:val="24"/>
          <w:lang w:eastAsia="cs-CZ"/>
        </w:rPr>
      </w:pPr>
      <w:r w:rsidRPr="00787BFA">
        <w:rPr>
          <w:rFonts w:eastAsia="Times New Roman" w:cs="Tahoma"/>
          <w:i/>
          <w:iCs/>
          <w:color w:val="000000"/>
          <w:sz w:val="24"/>
          <w:szCs w:val="24"/>
          <w:lang w:eastAsia="cs-CZ"/>
        </w:rPr>
        <w:t>Všeobecné smluvní podmínky / Rezidence Nové Hrady a.s.</w:t>
      </w:r>
    </w:p>
    <w:p w:rsidR="007F303C" w:rsidRPr="00787BFA" w:rsidRDefault="007F303C" w:rsidP="007F303C">
      <w:pPr>
        <w:spacing w:after="0" w:line="240" w:lineRule="auto"/>
        <w:rPr>
          <w:rFonts w:eastAsia="Times New Roman" w:cs="Tahoma"/>
          <w:color w:val="000000"/>
          <w:sz w:val="24"/>
          <w:szCs w:val="24"/>
          <w:lang w:eastAsia="cs-CZ"/>
        </w:rPr>
      </w:pPr>
    </w:p>
    <w:p w:rsidR="007F303C" w:rsidRPr="00787BFA" w:rsidRDefault="007F303C" w:rsidP="007F303C">
      <w:pPr>
        <w:spacing w:after="0" w:line="240" w:lineRule="auto"/>
        <w:rPr>
          <w:rFonts w:eastAsia="Times New Roman" w:cs="Tahoma"/>
          <w:color w:val="000000"/>
          <w:sz w:val="24"/>
          <w:szCs w:val="24"/>
          <w:lang w:eastAsia="cs-CZ"/>
        </w:rPr>
      </w:pPr>
      <w:r w:rsidRPr="00787BFA">
        <w:rPr>
          <w:rFonts w:eastAsia="Times New Roman" w:cs="Tahoma"/>
          <w:b/>
          <w:bCs/>
          <w:color w:val="000000"/>
          <w:sz w:val="24"/>
          <w:szCs w:val="24"/>
          <w:lang w:eastAsia="cs-CZ"/>
        </w:rPr>
        <w:t>1. Úvodní ustanovení</w:t>
      </w:r>
    </w:p>
    <w:p w:rsidR="007F303C" w:rsidRPr="00787BFA" w:rsidRDefault="007F303C" w:rsidP="007F303C">
      <w:pPr>
        <w:spacing w:after="0" w:line="240" w:lineRule="auto"/>
        <w:rPr>
          <w:rFonts w:eastAsia="Times New Roman" w:cs="Tahoma"/>
          <w:color w:val="000000"/>
          <w:sz w:val="24"/>
          <w:szCs w:val="24"/>
          <w:lang w:eastAsia="cs-CZ"/>
        </w:rPr>
      </w:pPr>
    </w:p>
    <w:p w:rsidR="007F303C" w:rsidRPr="00787BFA" w:rsidRDefault="007F303C" w:rsidP="007F303C">
      <w:pPr>
        <w:spacing w:after="0" w:line="240" w:lineRule="auto"/>
        <w:rPr>
          <w:rFonts w:eastAsia="Times New Roman" w:cs="Tahoma"/>
          <w:color w:val="000000"/>
          <w:sz w:val="24"/>
          <w:szCs w:val="24"/>
          <w:lang w:eastAsia="cs-CZ"/>
        </w:rPr>
      </w:pPr>
      <w:r w:rsidRPr="00787BFA">
        <w:rPr>
          <w:rFonts w:eastAsia="Times New Roman" w:cs="Tahoma"/>
          <w:color w:val="000000"/>
          <w:sz w:val="24"/>
          <w:szCs w:val="24"/>
          <w:lang w:eastAsia="cs-CZ"/>
        </w:rPr>
        <w:t>Všeobecné smluvní podmínky Rezidence Nové Hrady, a.s. jsou platné pro všechny účastníky zájezdu, pobytu a služeb cestovního ruchu společnosti Rezidence Nové Hrady, a.s., nám. Republiky 1, 373 33 Nové Hrady (dále jen "Podmínky") a tvoří nedílnou součást cestovní smlouvy nebo jiné smlouvy.</w:t>
      </w:r>
    </w:p>
    <w:p w:rsidR="007F303C" w:rsidRPr="00787BFA" w:rsidRDefault="007F303C" w:rsidP="007F303C">
      <w:pPr>
        <w:spacing w:after="0" w:line="240" w:lineRule="auto"/>
        <w:rPr>
          <w:rFonts w:eastAsia="Times New Roman" w:cs="Tahoma"/>
          <w:color w:val="000000"/>
          <w:sz w:val="24"/>
          <w:szCs w:val="24"/>
          <w:lang w:eastAsia="cs-CZ"/>
        </w:rPr>
      </w:pPr>
      <w:r w:rsidRPr="00787BFA">
        <w:rPr>
          <w:rFonts w:eastAsia="Times New Roman" w:cs="Tahoma"/>
          <w:color w:val="000000"/>
          <w:sz w:val="24"/>
          <w:szCs w:val="24"/>
          <w:lang w:eastAsia="cs-CZ"/>
        </w:rPr>
        <w:t>Veškeré tiskové chyby na našich stránkách a tištěných materiálech jsou vyhrazeny!</w:t>
      </w:r>
    </w:p>
    <w:p w:rsidR="007F303C" w:rsidRPr="00787BFA" w:rsidRDefault="007F303C" w:rsidP="007F303C">
      <w:pPr>
        <w:spacing w:after="0" w:line="240" w:lineRule="auto"/>
        <w:rPr>
          <w:rFonts w:eastAsia="Times New Roman" w:cs="Tahoma"/>
          <w:color w:val="000000"/>
          <w:sz w:val="24"/>
          <w:szCs w:val="24"/>
          <w:lang w:eastAsia="cs-CZ"/>
        </w:rPr>
      </w:pPr>
    </w:p>
    <w:p w:rsidR="007F303C" w:rsidRPr="00787BFA" w:rsidRDefault="007F303C" w:rsidP="007F303C">
      <w:pPr>
        <w:spacing w:after="0" w:line="240" w:lineRule="auto"/>
        <w:rPr>
          <w:rFonts w:eastAsia="Times New Roman" w:cs="Tahoma"/>
          <w:color w:val="000000"/>
          <w:sz w:val="24"/>
          <w:szCs w:val="24"/>
          <w:lang w:eastAsia="cs-CZ"/>
        </w:rPr>
      </w:pPr>
      <w:r w:rsidRPr="00787BFA">
        <w:rPr>
          <w:rFonts w:eastAsia="Times New Roman" w:cs="Tahoma"/>
          <w:b/>
          <w:bCs/>
          <w:color w:val="000000"/>
          <w:sz w:val="24"/>
          <w:szCs w:val="24"/>
          <w:lang w:eastAsia="cs-CZ"/>
        </w:rPr>
        <w:t>2. Účastníci smluvního vztahu:</w:t>
      </w:r>
    </w:p>
    <w:p w:rsidR="007F303C" w:rsidRPr="00787BFA" w:rsidRDefault="007F303C" w:rsidP="007F303C">
      <w:pPr>
        <w:spacing w:after="0" w:line="240" w:lineRule="auto"/>
        <w:rPr>
          <w:rFonts w:eastAsia="Times New Roman" w:cs="Tahoma"/>
          <w:color w:val="000000"/>
          <w:sz w:val="24"/>
          <w:szCs w:val="24"/>
          <w:lang w:eastAsia="cs-CZ"/>
        </w:rPr>
      </w:pPr>
    </w:p>
    <w:p w:rsidR="007F303C" w:rsidRPr="00787BFA" w:rsidRDefault="007F303C" w:rsidP="007F303C">
      <w:pPr>
        <w:spacing w:after="0" w:line="240" w:lineRule="auto"/>
        <w:rPr>
          <w:rFonts w:eastAsia="Times New Roman" w:cs="Tahoma"/>
          <w:color w:val="000000"/>
          <w:sz w:val="24"/>
          <w:szCs w:val="24"/>
          <w:lang w:eastAsia="cs-CZ"/>
        </w:rPr>
      </w:pPr>
      <w:r w:rsidRPr="00787BFA">
        <w:rPr>
          <w:rFonts w:eastAsia="Times New Roman" w:cs="Tahoma"/>
          <w:color w:val="000000"/>
          <w:sz w:val="24"/>
          <w:szCs w:val="24"/>
          <w:lang w:eastAsia="cs-CZ"/>
        </w:rPr>
        <w:t>a) provozova</w:t>
      </w:r>
      <w:r w:rsidR="00787BFA">
        <w:rPr>
          <w:rFonts w:eastAsia="Times New Roman" w:cs="Tahoma"/>
          <w:color w:val="000000"/>
          <w:sz w:val="24"/>
          <w:szCs w:val="24"/>
          <w:lang w:eastAsia="cs-CZ"/>
        </w:rPr>
        <w:t xml:space="preserve">tel </w:t>
      </w:r>
      <w:proofErr w:type="spellStart"/>
      <w:r w:rsidR="00787BFA">
        <w:rPr>
          <w:rFonts w:eastAsia="Times New Roman" w:cs="Tahoma"/>
          <w:color w:val="000000"/>
          <w:sz w:val="24"/>
          <w:szCs w:val="24"/>
          <w:lang w:eastAsia="cs-CZ"/>
        </w:rPr>
        <w:t>W</w:t>
      </w:r>
      <w:r w:rsidRPr="00787BFA">
        <w:rPr>
          <w:rFonts w:eastAsia="Times New Roman" w:cs="Tahoma"/>
          <w:color w:val="000000"/>
          <w:sz w:val="24"/>
          <w:szCs w:val="24"/>
          <w:lang w:eastAsia="cs-CZ"/>
        </w:rPr>
        <w:t>ellness</w:t>
      </w:r>
      <w:proofErr w:type="spellEnd"/>
      <w:r w:rsidRPr="00787BFA">
        <w:rPr>
          <w:rFonts w:eastAsia="Times New Roman" w:cs="Tahoma"/>
          <w:color w:val="000000"/>
          <w:sz w:val="24"/>
          <w:szCs w:val="24"/>
          <w:lang w:eastAsia="cs-CZ"/>
        </w:rPr>
        <w:t xml:space="preserve"> hotelu Rezidence: Rezidence Nové Hrady, a.s., se sídlem nám. Republiky 1, 373 33 Nové Hrady, ČR, IČO 26065631, zapsaná v OR u Krajského soudu v Českých Budějovicích, oddíl B, vložka 1334 (dále jen „prodejce") resp. smluvní cestovní kancelář nebo cestovní agentura, která má zplnomocnění k zastupování na základě uzavřené řádné smlouvy o obchodním zastoupení</w:t>
      </w:r>
    </w:p>
    <w:p w:rsidR="007F303C" w:rsidRPr="00787BFA" w:rsidRDefault="007F303C" w:rsidP="007F303C">
      <w:pPr>
        <w:spacing w:after="0" w:line="240" w:lineRule="auto"/>
        <w:rPr>
          <w:rFonts w:eastAsia="Times New Roman" w:cs="Tahoma"/>
          <w:color w:val="000000"/>
          <w:sz w:val="24"/>
          <w:szCs w:val="24"/>
          <w:lang w:eastAsia="cs-CZ"/>
        </w:rPr>
      </w:pPr>
    </w:p>
    <w:p w:rsidR="007F303C" w:rsidRPr="00787BFA" w:rsidRDefault="007F303C" w:rsidP="007F303C">
      <w:pPr>
        <w:spacing w:after="0" w:line="240" w:lineRule="auto"/>
        <w:rPr>
          <w:rFonts w:eastAsia="Times New Roman" w:cs="Tahoma"/>
          <w:color w:val="000000"/>
          <w:sz w:val="24"/>
          <w:szCs w:val="24"/>
          <w:lang w:eastAsia="cs-CZ"/>
        </w:rPr>
      </w:pPr>
      <w:r w:rsidRPr="00787BFA">
        <w:rPr>
          <w:rFonts w:eastAsia="Times New Roman" w:cs="Tahoma"/>
          <w:color w:val="000000"/>
          <w:sz w:val="24"/>
          <w:szCs w:val="24"/>
          <w:lang w:eastAsia="cs-CZ"/>
        </w:rPr>
        <w:t>a</w:t>
      </w:r>
    </w:p>
    <w:p w:rsidR="007F303C" w:rsidRPr="00787BFA" w:rsidRDefault="007F303C" w:rsidP="007F303C">
      <w:pPr>
        <w:spacing w:after="0" w:line="240" w:lineRule="auto"/>
        <w:rPr>
          <w:rFonts w:eastAsia="Times New Roman" w:cs="Tahoma"/>
          <w:color w:val="000000"/>
          <w:sz w:val="24"/>
          <w:szCs w:val="24"/>
          <w:lang w:eastAsia="cs-CZ"/>
        </w:rPr>
      </w:pPr>
    </w:p>
    <w:p w:rsidR="007F303C" w:rsidRPr="00787BFA" w:rsidRDefault="007F303C" w:rsidP="007F303C">
      <w:pPr>
        <w:spacing w:after="0" w:line="240" w:lineRule="auto"/>
        <w:rPr>
          <w:rFonts w:eastAsia="Times New Roman" w:cs="Tahoma"/>
          <w:color w:val="000000"/>
          <w:sz w:val="24"/>
          <w:szCs w:val="24"/>
          <w:lang w:eastAsia="cs-CZ"/>
        </w:rPr>
      </w:pPr>
      <w:r w:rsidRPr="00787BFA">
        <w:rPr>
          <w:rFonts w:eastAsia="Times New Roman" w:cs="Tahoma"/>
          <w:color w:val="000000"/>
          <w:sz w:val="24"/>
          <w:szCs w:val="24"/>
          <w:lang w:eastAsia="cs-CZ"/>
        </w:rPr>
        <w:t>b) zákazník – jako fyzická či právnická osoba (dále jen „zákazník").</w:t>
      </w:r>
    </w:p>
    <w:p w:rsidR="007F303C" w:rsidRPr="00787BFA" w:rsidRDefault="007F303C" w:rsidP="007F303C">
      <w:pPr>
        <w:spacing w:after="0" w:line="240" w:lineRule="auto"/>
        <w:rPr>
          <w:rFonts w:eastAsia="Times New Roman" w:cs="Tahoma"/>
          <w:color w:val="000000"/>
          <w:sz w:val="24"/>
          <w:szCs w:val="24"/>
          <w:lang w:eastAsia="cs-CZ"/>
        </w:rPr>
      </w:pPr>
    </w:p>
    <w:p w:rsidR="007F303C" w:rsidRPr="00787BFA" w:rsidRDefault="007F303C" w:rsidP="007F303C">
      <w:pPr>
        <w:spacing w:after="0" w:line="240" w:lineRule="auto"/>
        <w:rPr>
          <w:rFonts w:eastAsia="Times New Roman" w:cs="Tahoma"/>
          <w:color w:val="000000"/>
          <w:sz w:val="24"/>
          <w:szCs w:val="24"/>
          <w:lang w:eastAsia="cs-CZ"/>
        </w:rPr>
      </w:pPr>
      <w:r w:rsidRPr="00787BFA">
        <w:rPr>
          <w:rFonts w:eastAsia="Times New Roman" w:cs="Tahoma"/>
          <w:b/>
          <w:bCs/>
          <w:color w:val="000000"/>
          <w:sz w:val="24"/>
          <w:szCs w:val="24"/>
          <w:lang w:eastAsia="cs-CZ"/>
        </w:rPr>
        <w:t>3. Předmět smluvního vztahu:</w:t>
      </w:r>
    </w:p>
    <w:p w:rsidR="007F303C" w:rsidRPr="00787BFA" w:rsidRDefault="007F303C" w:rsidP="007F303C">
      <w:pPr>
        <w:spacing w:after="0" w:line="240" w:lineRule="auto"/>
        <w:rPr>
          <w:rFonts w:eastAsia="Times New Roman" w:cs="Tahoma"/>
          <w:color w:val="000000"/>
          <w:sz w:val="24"/>
          <w:szCs w:val="24"/>
          <w:lang w:eastAsia="cs-CZ"/>
        </w:rPr>
      </w:pPr>
    </w:p>
    <w:p w:rsidR="007F303C" w:rsidRPr="00787BFA" w:rsidRDefault="007F303C" w:rsidP="007F303C">
      <w:pPr>
        <w:spacing w:after="0" w:line="240" w:lineRule="auto"/>
        <w:rPr>
          <w:rFonts w:eastAsia="Times New Roman" w:cs="Tahoma"/>
          <w:color w:val="000000"/>
          <w:sz w:val="24"/>
          <w:szCs w:val="24"/>
          <w:lang w:eastAsia="cs-CZ"/>
        </w:rPr>
      </w:pPr>
      <w:r w:rsidRPr="00787BFA">
        <w:rPr>
          <w:rFonts w:eastAsia="Times New Roman" w:cs="Tahoma"/>
          <w:color w:val="000000"/>
          <w:sz w:val="24"/>
          <w:szCs w:val="24"/>
          <w:lang w:eastAsia="cs-CZ"/>
        </w:rPr>
        <w:t>Předmět smluvního vztahu tvoří prodej pobytu a služeb cestovního ruchu „prodejcem"„zákazníkovi".</w:t>
      </w:r>
      <w:r w:rsidRPr="00787BFA">
        <w:rPr>
          <w:rFonts w:eastAsia="Times New Roman" w:cs="Tahoma"/>
          <w:color w:val="000000"/>
          <w:sz w:val="24"/>
          <w:szCs w:val="24"/>
          <w:lang w:eastAsia="cs-CZ"/>
        </w:rPr>
        <w:br/>
        <w:t>Vznik smluvního vztahu:</w:t>
      </w:r>
      <w:r w:rsidRPr="00787BFA">
        <w:rPr>
          <w:rFonts w:eastAsia="Times New Roman" w:cs="Tahoma"/>
          <w:color w:val="000000"/>
          <w:sz w:val="24"/>
          <w:szCs w:val="24"/>
          <w:lang w:eastAsia="cs-CZ"/>
        </w:rPr>
        <w:br/>
        <w:t>Smluvní vztah mezi „prodejcem" a „zákazníkem" vzniká uzavřením cestovní smlouvy, tj. doručením  objednávky v písemné nebo elektronické podobě „zákazníkem" a jejím potvrzením v písemné nebo elektronické podobě „prodejcem". V případě, že „zákazník" je právnická osoba, musí být cestovní smlouva uzavřena způsobem a osobou v souladu s právními předpisy. Cestovní smlouva platí a je závazná i pro osoby uvedené na cestovní smlouvě. Za smluvní závazky dalších přihlášených osob ručí „zákazník" jako za své vlastní. Vzájemný smluvní vztah je upraven těmito „podmínkami" a řídí se ustanoveními občanského a obchodního zákoníku.</w:t>
      </w:r>
    </w:p>
    <w:p w:rsidR="007F303C" w:rsidRPr="00787BFA" w:rsidRDefault="007F303C" w:rsidP="007F303C">
      <w:pPr>
        <w:spacing w:after="0" w:line="240" w:lineRule="auto"/>
        <w:rPr>
          <w:rFonts w:eastAsia="Times New Roman" w:cs="Tahoma"/>
          <w:color w:val="000000"/>
          <w:sz w:val="24"/>
          <w:szCs w:val="24"/>
          <w:lang w:eastAsia="cs-CZ"/>
        </w:rPr>
      </w:pPr>
    </w:p>
    <w:p w:rsidR="007F303C" w:rsidRPr="00787BFA" w:rsidRDefault="007F303C" w:rsidP="007F303C">
      <w:pPr>
        <w:spacing w:after="0" w:line="240" w:lineRule="auto"/>
        <w:rPr>
          <w:rFonts w:eastAsia="Times New Roman" w:cs="Tahoma"/>
          <w:color w:val="000000"/>
          <w:sz w:val="24"/>
          <w:szCs w:val="24"/>
          <w:lang w:eastAsia="cs-CZ"/>
        </w:rPr>
      </w:pPr>
      <w:r w:rsidRPr="00787BFA">
        <w:rPr>
          <w:rFonts w:eastAsia="Times New Roman" w:cs="Tahoma"/>
          <w:b/>
          <w:bCs/>
          <w:color w:val="000000"/>
          <w:sz w:val="24"/>
          <w:szCs w:val="24"/>
          <w:lang w:eastAsia="cs-CZ"/>
        </w:rPr>
        <w:t>4. Platební podmínky</w:t>
      </w:r>
    </w:p>
    <w:p w:rsidR="00A84A9B" w:rsidRPr="00787BFA" w:rsidRDefault="00A84A9B" w:rsidP="00A84A9B">
      <w:pPr>
        <w:rPr>
          <w:sz w:val="24"/>
          <w:szCs w:val="24"/>
        </w:rPr>
      </w:pPr>
    </w:p>
    <w:p w:rsidR="00A84A9B" w:rsidRPr="00787BFA" w:rsidRDefault="00A84A9B" w:rsidP="00A84A9B">
      <w:pPr>
        <w:autoSpaceDE w:val="0"/>
        <w:autoSpaceDN w:val="0"/>
        <w:adjustRightInd w:val="0"/>
        <w:spacing w:after="0" w:line="240" w:lineRule="auto"/>
        <w:jc w:val="both"/>
        <w:rPr>
          <w:rFonts w:cs="Times-Roman"/>
          <w:sz w:val="24"/>
          <w:szCs w:val="24"/>
        </w:rPr>
      </w:pPr>
      <w:r w:rsidRPr="00787BFA">
        <w:rPr>
          <w:rFonts w:cs="Times-Roman"/>
          <w:sz w:val="24"/>
          <w:szCs w:val="24"/>
        </w:rPr>
        <w:t xml:space="preserve">„Prodejce" má právo na zaplacení ceny služeb před jejich poskytnutím a „zákazník" je povinen uhradit cenu služeb před jejich poskytnutím. Povinnost „zákazníka" vzniká uzavřením smluvního vztahu, kdy je „zákazník" povinen uhradit zálohu ve výši 50 % (pokud není dohodnuta jiná výše) stanovené ceny služeb na základě faktury zaslané prodejcem, a to ve splatnosti uvedené na faktuře. Doplatek celkové ceny služeb je „zákazník" povinen uhradit nejpozději při nástupu na pobyt/čerpání zvolené služby poskytované prodejcem. Za zaplacení ceny služeb se považuje podle formy úhrady den převzetí hotovosti nebo den </w:t>
      </w:r>
      <w:r w:rsidRPr="00787BFA">
        <w:rPr>
          <w:rFonts w:cs="Times-Roman"/>
          <w:sz w:val="24"/>
          <w:szCs w:val="24"/>
        </w:rPr>
        <w:lastRenderedPageBreak/>
        <w:t>připsání platby na účet „prodejce" do výše 100 % stanovené ceny služeb. Při porušení tohoto závazku zákazníkem má „prodejce" právo od smlouvy odstoupit, čímž není dotčeno jeho právo na náhradu škody a právo ponechat si do té doby obdržené prostředky na služby.</w:t>
      </w:r>
    </w:p>
    <w:p w:rsidR="007F303C" w:rsidRPr="00787BFA" w:rsidRDefault="007F303C" w:rsidP="007F303C">
      <w:pPr>
        <w:spacing w:after="0" w:line="240" w:lineRule="auto"/>
        <w:rPr>
          <w:rFonts w:eastAsia="Times New Roman" w:cs="Tahoma"/>
          <w:color w:val="000000"/>
          <w:sz w:val="24"/>
          <w:szCs w:val="24"/>
          <w:lang w:eastAsia="cs-CZ"/>
        </w:rPr>
      </w:pPr>
      <w:r w:rsidRPr="00787BFA">
        <w:rPr>
          <w:rFonts w:eastAsia="Times New Roman" w:cs="Tahoma"/>
          <w:color w:val="000000"/>
          <w:sz w:val="24"/>
          <w:szCs w:val="24"/>
          <w:lang w:eastAsia="cs-CZ"/>
        </w:rPr>
        <w:t>.</w:t>
      </w:r>
    </w:p>
    <w:p w:rsidR="007F303C" w:rsidRPr="00787BFA" w:rsidRDefault="007F303C" w:rsidP="007F303C">
      <w:pPr>
        <w:spacing w:after="0" w:line="240" w:lineRule="auto"/>
        <w:rPr>
          <w:rFonts w:eastAsia="Times New Roman" w:cs="Tahoma"/>
          <w:color w:val="000000"/>
          <w:sz w:val="24"/>
          <w:szCs w:val="24"/>
          <w:lang w:eastAsia="cs-CZ"/>
        </w:rPr>
      </w:pPr>
    </w:p>
    <w:p w:rsidR="007F303C" w:rsidRPr="00787BFA" w:rsidRDefault="007F303C" w:rsidP="007F303C">
      <w:pPr>
        <w:spacing w:after="0" w:line="240" w:lineRule="auto"/>
        <w:rPr>
          <w:rFonts w:eastAsia="Times New Roman" w:cs="Tahoma"/>
          <w:color w:val="000000"/>
          <w:sz w:val="24"/>
          <w:szCs w:val="24"/>
          <w:lang w:eastAsia="cs-CZ"/>
        </w:rPr>
      </w:pPr>
      <w:r w:rsidRPr="00787BFA">
        <w:rPr>
          <w:rFonts w:eastAsia="Times New Roman" w:cs="Tahoma"/>
          <w:b/>
          <w:bCs/>
          <w:color w:val="000000"/>
          <w:sz w:val="24"/>
          <w:szCs w:val="24"/>
          <w:lang w:eastAsia="cs-CZ"/>
        </w:rPr>
        <w:t>5. Ceny a jejich změny, změny objednaných služeb</w:t>
      </w:r>
    </w:p>
    <w:p w:rsidR="007F303C" w:rsidRPr="00787BFA" w:rsidRDefault="007F303C" w:rsidP="007F303C">
      <w:pPr>
        <w:spacing w:after="0" w:line="240" w:lineRule="auto"/>
        <w:rPr>
          <w:rFonts w:eastAsia="Times New Roman" w:cs="Tahoma"/>
          <w:color w:val="000000"/>
          <w:sz w:val="24"/>
          <w:szCs w:val="24"/>
          <w:lang w:eastAsia="cs-CZ"/>
        </w:rPr>
      </w:pPr>
    </w:p>
    <w:p w:rsidR="00A84A9B" w:rsidRPr="00787BFA" w:rsidRDefault="00A84A9B" w:rsidP="00A84A9B">
      <w:pPr>
        <w:autoSpaceDE w:val="0"/>
        <w:autoSpaceDN w:val="0"/>
        <w:adjustRightInd w:val="0"/>
        <w:spacing w:after="0" w:line="240" w:lineRule="auto"/>
        <w:jc w:val="both"/>
        <w:rPr>
          <w:rFonts w:cs="Times-Roman"/>
          <w:sz w:val="24"/>
          <w:szCs w:val="24"/>
        </w:rPr>
      </w:pPr>
      <w:r w:rsidRPr="00787BFA">
        <w:rPr>
          <w:rFonts w:cs="Times-Roman"/>
          <w:sz w:val="24"/>
          <w:szCs w:val="24"/>
        </w:rPr>
        <w:t>Ceny pobytů a případných dalších služeb jsou uvedené na webových stánkách „prodejce" a jsou platné výhradně pro pojištěnce českých zdravotních pojišťoven.</w:t>
      </w:r>
    </w:p>
    <w:p w:rsidR="00A84A9B" w:rsidRPr="00787BFA" w:rsidRDefault="00A84A9B" w:rsidP="00A84A9B">
      <w:pPr>
        <w:autoSpaceDE w:val="0"/>
        <w:autoSpaceDN w:val="0"/>
        <w:adjustRightInd w:val="0"/>
        <w:spacing w:after="0" w:line="240" w:lineRule="auto"/>
        <w:jc w:val="both"/>
        <w:rPr>
          <w:rFonts w:cs="Times-Roman"/>
          <w:sz w:val="24"/>
          <w:szCs w:val="24"/>
        </w:rPr>
      </w:pPr>
      <w:r w:rsidRPr="00787BFA">
        <w:rPr>
          <w:rFonts w:cs="Times-Roman"/>
          <w:sz w:val="24"/>
          <w:szCs w:val="24"/>
        </w:rPr>
        <w:t>Pro „zákazníka" je však závazná ta cena, která je uvedena v cestovní smlouvě a navíc pouze však v pří</w:t>
      </w:r>
      <w:r w:rsidR="001D5240">
        <w:rPr>
          <w:rFonts w:cs="Times-Roman"/>
          <w:sz w:val="24"/>
          <w:szCs w:val="24"/>
        </w:rPr>
        <w:t>padě, že potvrdí svou objednávku</w:t>
      </w:r>
      <w:r w:rsidRPr="00787BFA">
        <w:rPr>
          <w:rFonts w:cs="Times-Roman"/>
          <w:sz w:val="24"/>
          <w:szCs w:val="24"/>
        </w:rPr>
        <w:t xml:space="preserve"> ve lhůtě nejdéle 14 dnů ode dne přijetí prvotní nabídky od prodejce. Nedojde-li ze strany zákazníka k takovému potvrzení nabídky a není-li její potvrzení v uvedené lhůtě 14 dní doručeno prodejci,  platí, že nabídka je zrušena; to neplatí, pokud prodejce potvrdí zákazníkovi, že přijímá pozdě doručené potvrzení objednávky ze strany zákazníka. "Prodejce" je povinen písemně oznámit případnou změnu ceny pobytu, a to nejpozději do 14 dnů před realizací služeb. Je-li tato nová cena vyšší o více jak 10 % než byla cena uvedená v cestovní smlouvě, je zákazník oprávněn od smlouvy písemně odstoupit a celá zaplacená cena služeb mu bude bez zbytečného odkladu vrácena. Neodstoupí-li zákazník nejpozději do 6 dnů po oznámení změny ceny od pobytu, má se za to, že s novou cenou souhlasí.</w:t>
      </w:r>
    </w:p>
    <w:p w:rsidR="00A84A9B" w:rsidRPr="00787BFA" w:rsidRDefault="00A84A9B" w:rsidP="00A84A9B">
      <w:pPr>
        <w:autoSpaceDE w:val="0"/>
        <w:autoSpaceDN w:val="0"/>
        <w:adjustRightInd w:val="0"/>
        <w:spacing w:after="0" w:line="240" w:lineRule="auto"/>
        <w:jc w:val="both"/>
        <w:rPr>
          <w:rFonts w:cs="Times-Roman"/>
          <w:sz w:val="24"/>
          <w:szCs w:val="24"/>
        </w:rPr>
      </w:pPr>
      <w:r w:rsidRPr="00787BFA">
        <w:rPr>
          <w:rFonts w:cs="Times-Roman"/>
          <w:sz w:val="24"/>
          <w:szCs w:val="24"/>
        </w:rPr>
        <w:t>Pokud</w:t>
      </w:r>
      <w:r w:rsidR="001D5240">
        <w:rPr>
          <w:rFonts w:cs="Times-Roman"/>
          <w:sz w:val="24"/>
          <w:szCs w:val="24"/>
        </w:rPr>
        <w:t xml:space="preserve"> „zákazník" z jakéhokoliv důvodu</w:t>
      </w:r>
      <w:r w:rsidRPr="00787BFA">
        <w:rPr>
          <w:rFonts w:cs="Times-Roman"/>
          <w:sz w:val="24"/>
          <w:szCs w:val="24"/>
        </w:rPr>
        <w:t xml:space="preserve"> krom důvodu na straně prodejce nevyužije sjednané a zaplacené služby (opožděný nástup, předčasné ukončení pobytu, nečerpání některé z dílčích služeb apod.), nepřísluší mu žádná náhrada ani sleva.</w:t>
      </w:r>
    </w:p>
    <w:p w:rsidR="00A84A9B" w:rsidRPr="00787BFA" w:rsidRDefault="00A84A9B" w:rsidP="00A84A9B">
      <w:pPr>
        <w:autoSpaceDE w:val="0"/>
        <w:autoSpaceDN w:val="0"/>
        <w:adjustRightInd w:val="0"/>
        <w:spacing w:after="0" w:line="240" w:lineRule="auto"/>
        <w:jc w:val="both"/>
        <w:rPr>
          <w:rFonts w:cs="Times-Bold"/>
          <w:b/>
          <w:bCs/>
          <w:sz w:val="24"/>
          <w:szCs w:val="24"/>
        </w:rPr>
      </w:pPr>
      <w:r w:rsidRPr="00787BFA">
        <w:rPr>
          <w:rFonts w:cs="Times-Roman"/>
          <w:sz w:val="24"/>
          <w:szCs w:val="24"/>
        </w:rPr>
        <w:t>Při požadavku na změnu znění cestovní smlouvy, která nemění sjednaný předmět smlouvy, jako jsou např. změna jména klienta, typ služeb apod., zaplatí „zákazník" paušální poplatek 200,-Kč. Změna termínu je považována za odstoupení od smlouvy.</w:t>
      </w:r>
      <w:r w:rsidRPr="00787BFA">
        <w:rPr>
          <w:rFonts w:cs="Times-Bold"/>
          <w:b/>
          <w:bCs/>
          <w:sz w:val="24"/>
          <w:szCs w:val="24"/>
        </w:rPr>
        <w:t xml:space="preserve"> </w:t>
      </w:r>
    </w:p>
    <w:p w:rsidR="007F303C" w:rsidRPr="00787BFA" w:rsidRDefault="007F303C" w:rsidP="007F303C">
      <w:pPr>
        <w:spacing w:after="0" w:line="240" w:lineRule="auto"/>
        <w:rPr>
          <w:rFonts w:eastAsia="Times New Roman" w:cs="Tahoma"/>
          <w:color w:val="000000"/>
          <w:sz w:val="24"/>
          <w:szCs w:val="24"/>
          <w:lang w:eastAsia="cs-CZ"/>
        </w:rPr>
      </w:pPr>
    </w:p>
    <w:p w:rsidR="007F303C" w:rsidRPr="00787BFA" w:rsidRDefault="007F303C" w:rsidP="007F303C">
      <w:pPr>
        <w:spacing w:after="0" w:line="240" w:lineRule="auto"/>
        <w:rPr>
          <w:rFonts w:eastAsia="Times New Roman" w:cs="Tahoma"/>
          <w:color w:val="000000"/>
          <w:sz w:val="24"/>
          <w:szCs w:val="24"/>
          <w:lang w:eastAsia="cs-CZ"/>
        </w:rPr>
      </w:pPr>
      <w:r w:rsidRPr="00787BFA">
        <w:rPr>
          <w:rFonts w:eastAsia="Times New Roman" w:cs="Tahoma"/>
          <w:color w:val="000000"/>
          <w:sz w:val="24"/>
          <w:szCs w:val="24"/>
          <w:lang w:eastAsia="cs-CZ"/>
        </w:rPr>
        <w:t xml:space="preserve">Sjednanými službami se rozumí základní rozsah služeb odsouhlasený smluvními stranami, tj. u </w:t>
      </w:r>
      <w:proofErr w:type="spellStart"/>
      <w:r w:rsidRPr="00787BFA">
        <w:rPr>
          <w:rFonts w:eastAsia="Times New Roman" w:cs="Tahoma"/>
          <w:color w:val="000000"/>
          <w:sz w:val="24"/>
          <w:szCs w:val="24"/>
          <w:lang w:eastAsia="cs-CZ"/>
        </w:rPr>
        <w:t>wellness</w:t>
      </w:r>
      <w:proofErr w:type="spellEnd"/>
      <w:r w:rsidRPr="00787BFA">
        <w:rPr>
          <w:rFonts w:eastAsia="Times New Roman" w:cs="Tahoma"/>
          <w:color w:val="000000"/>
          <w:sz w:val="24"/>
          <w:szCs w:val="24"/>
          <w:lang w:eastAsia="cs-CZ"/>
        </w:rPr>
        <w:t xml:space="preserve"> programů ubytování, rozsah stravování a </w:t>
      </w:r>
      <w:proofErr w:type="spellStart"/>
      <w:r w:rsidRPr="00787BFA">
        <w:rPr>
          <w:rFonts w:eastAsia="Times New Roman" w:cs="Tahoma"/>
          <w:color w:val="000000"/>
          <w:sz w:val="24"/>
          <w:szCs w:val="24"/>
          <w:lang w:eastAsia="cs-CZ"/>
        </w:rPr>
        <w:t>wellness</w:t>
      </w:r>
      <w:proofErr w:type="spellEnd"/>
      <w:r w:rsidRPr="00787BFA">
        <w:rPr>
          <w:rFonts w:eastAsia="Times New Roman" w:cs="Tahoma"/>
          <w:color w:val="000000"/>
          <w:sz w:val="24"/>
          <w:szCs w:val="24"/>
          <w:lang w:eastAsia="cs-CZ"/>
        </w:rPr>
        <w:t xml:space="preserve"> procedury dle typu pobytu. Časový rozpis procedur je "zákazníkovi" vyhotoven před jeho nástupem na vlastní pobyt, přičemž provozovatel si vyhrazuje právo určit časové rozplánování jednotlivých procedur. Změna časů rozplánovaných procedur je možná pouze po schválení odpovědným pracovníkem provozovatele. Rozhodne-li se klient z jakéhokoliv důvodu předem sjednanou a popř. uhrazenou proceduru nečerpat, nemá nárok na kompenzaci v podobě čerpání náhradní procedury či vrácení peněz a nebyla-li původně sjednaná procedura ze strany "zákazníka" ještě hrazena, je povinen ji uhradit v plném rozsahu.</w:t>
      </w:r>
    </w:p>
    <w:p w:rsidR="007F303C" w:rsidRPr="00787BFA" w:rsidRDefault="007F303C" w:rsidP="007F303C">
      <w:pPr>
        <w:spacing w:after="0" w:line="240" w:lineRule="auto"/>
        <w:rPr>
          <w:rFonts w:eastAsia="Times New Roman" w:cs="Tahoma"/>
          <w:color w:val="000000"/>
          <w:sz w:val="24"/>
          <w:szCs w:val="24"/>
          <w:lang w:eastAsia="cs-CZ"/>
        </w:rPr>
      </w:pPr>
    </w:p>
    <w:p w:rsidR="007F303C" w:rsidRPr="00787BFA" w:rsidRDefault="007F303C" w:rsidP="007F303C">
      <w:pPr>
        <w:spacing w:after="0" w:line="240" w:lineRule="auto"/>
        <w:rPr>
          <w:rFonts w:eastAsia="Times New Roman" w:cs="Tahoma"/>
          <w:color w:val="000000"/>
          <w:sz w:val="24"/>
          <w:szCs w:val="24"/>
          <w:lang w:eastAsia="cs-CZ"/>
        </w:rPr>
      </w:pPr>
      <w:r w:rsidRPr="00787BFA">
        <w:rPr>
          <w:rFonts w:eastAsia="Times New Roman" w:cs="Tahoma"/>
          <w:b/>
          <w:bCs/>
          <w:color w:val="000000"/>
          <w:sz w:val="24"/>
          <w:szCs w:val="24"/>
          <w:lang w:eastAsia="cs-CZ"/>
        </w:rPr>
        <w:t>6. Práva a povinnosti „zákazníka"</w:t>
      </w:r>
    </w:p>
    <w:p w:rsidR="007F303C" w:rsidRPr="00787BFA" w:rsidRDefault="007F303C" w:rsidP="007F303C">
      <w:pPr>
        <w:spacing w:after="0" w:line="240" w:lineRule="auto"/>
        <w:rPr>
          <w:rFonts w:eastAsia="Times New Roman" w:cs="Tahoma"/>
          <w:color w:val="000000"/>
          <w:sz w:val="24"/>
          <w:szCs w:val="24"/>
          <w:lang w:eastAsia="cs-CZ"/>
        </w:rPr>
      </w:pPr>
    </w:p>
    <w:p w:rsidR="007F303C" w:rsidRPr="00787BFA" w:rsidRDefault="007F303C" w:rsidP="007F303C">
      <w:pPr>
        <w:spacing w:after="0" w:line="240" w:lineRule="auto"/>
        <w:rPr>
          <w:rFonts w:eastAsia="Times New Roman" w:cs="Tahoma"/>
          <w:color w:val="000000"/>
          <w:sz w:val="24"/>
          <w:szCs w:val="24"/>
          <w:lang w:eastAsia="cs-CZ"/>
        </w:rPr>
      </w:pPr>
      <w:r w:rsidRPr="00787BFA">
        <w:rPr>
          <w:rFonts w:eastAsia="Times New Roman" w:cs="Tahoma"/>
          <w:color w:val="000000"/>
          <w:sz w:val="24"/>
          <w:szCs w:val="24"/>
          <w:lang w:eastAsia="cs-CZ"/>
        </w:rPr>
        <w:t>„Zákazník" má právo :</w:t>
      </w:r>
    </w:p>
    <w:p w:rsidR="007F303C" w:rsidRPr="00787BFA" w:rsidRDefault="007F303C" w:rsidP="007F303C">
      <w:pPr>
        <w:spacing w:after="0" w:line="240" w:lineRule="auto"/>
        <w:rPr>
          <w:rFonts w:eastAsia="Times New Roman" w:cs="Tahoma"/>
          <w:color w:val="000000"/>
          <w:sz w:val="24"/>
          <w:szCs w:val="24"/>
          <w:lang w:eastAsia="cs-CZ"/>
        </w:rPr>
      </w:pPr>
      <w:r w:rsidRPr="00787BFA">
        <w:rPr>
          <w:rFonts w:eastAsia="Times New Roman" w:cs="Tahoma"/>
          <w:color w:val="000000"/>
          <w:sz w:val="24"/>
          <w:szCs w:val="24"/>
          <w:lang w:eastAsia="cs-CZ"/>
        </w:rPr>
        <w:t>* na řádné poskytnutí smluvně sjednaných a zaplacených služeb</w:t>
      </w:r>
      <w:r w:rsidRPr="00787BFA">
        <w:rPr>
          <w:rFonts w:eastAsia="Times New Roman" w:cs="Tahoma"/>
          <w:color w:val="000000"/>
          <w:sz w:val="24"/>
          <w:szCs w:val="24"/>
          <w:lang w:eastAsia="cs-CZ"/>
        </w:rPr>
        <w:br/>
        <w:t>* na získání informací o skutečnostech, týkajících se sjednaných a zaplacených služeb</w:t>
      </w:r>
      <w:r w:rsidRPr="00787BFA">
        <w:rPr>
          <w:rFonts w:eastAsia="Times New Roman" w:cs="Tahoma"/>
          <w:color w:val="000000"/>
          <w:sz w:val="24"/>
          <w:szCs w:val="24"/>
          <w:lang w:eastAsia="cs-CZ"/>
        </w:rPr>
        <w:br/>
        <w:t>* písemně oznámit změny cestujících, event. odstoupit od smlouvy dle těchto „Podmínek", jakož i právo na reklamaci vad služeb</w:t>
      </w:r>
      <w:r w:rsidRPr="00787BFA">
        <w:rPr>
          <w:rFonts w:eastAsia="Times New Roman" w:cs="Tahoma"/>
          <w:color w:val="000000"/>
          <w:sz w:val="24"/>
          <w:szCs w:val="24"/>
          <w:lang w:eastAsia="cs-CZ"/>
        </w:rPr>
        <w:br/>
        <w:t>„Zákazník" má za povinnost :</w:t>
      </w:r>
      <w:r w:rsidRPr="00787BFA">
        <w:rPr>
          <w:rFonts w:eastAsia="Times New Roman" w:cs="Tahoma"/>
          <w:color w:val="000000"/>
          <w:sz w:val="24"/>
          <w:szCs w:val="24"/>
          <w:lang w:eastAsia="cs-CZ"/>
        </w:rPr>
        <w:br/>
        <w:t>* nahlásit účast cizích státních příslušníků</w:t>
      </w:r>
      <w:r w:rsidRPr="00787BFA">
        <w:rPr>
          <w:rFonts w:eastAsia="Times New Roman" w:cs="Tahoma"/>
          <w:color w:val="000000"/>
          <w:sz w:val="24"/>
          <w:szCs w:val="24"/>
          <w:lang w:eastAsia="cs-CZ"/>
        </w:rPr>
        <w:br/>
        <w:t>* zaplatit sjednanou cenu služeb nebo výši odstupného při zrušení služeb</w:t>
      </w:r>
      <w:r w:rsidRPr="00787BFA">
        <w:rPr>
          <w:rFonts w:eastAsia="Times New Roman" w:cs="Tahoma"/>
          <w:color w:val="000000"/>
          <w:sz w:val="24"/>
          <w:szCs w:val="24"/>
          <w:lang w:eastAsia="cs-CZ"/>
        </w:rPr>
        <w:br/>
      </w:r>
      <w:r w:rsidRPr="00787BFA">
        <w:rPr>
          <w:rFonts w:eastAsia="Times New Roman" w:cs="Tahoma"/>
          <w:color w:val="000000"/>
          <w:sz w:val="24"/>
          <w:szCs w:val="24"/>
          <w:lang w:eastAsia="cs-CZ"/>
        </w:rPr>
        <w:lastRenderedPageBreak/>
        <w:t>* poskytnout součinnost potřebnou k poskytnutí služeb a k převzetí dokladů potřebných pro čerpání služeb</w:t>
      </w:r>
      <w:r w:rsidRPr="00787BFA">
        <w:rPr>
          <w:rFonts w:eastAsia="Times New Roman" w:cs="Tahoma"/>
          <w:color w:val="000000"/>
          <w:sz w:val="24"/>
          <w:szCs w:val="24"/>
          <w:lang w:eastAsia="cs-CZ"/>
        </w:rPr>
        <w:br/>
        <w:t>* splnit zdravotnické povinnosti před cestou, respektovat Ubytovací řády prodejce a počínat si tak, aby nedocházelo ke škodám na zdraví nebo majetku.</w:t>
      </w:r>
      <w:r w:rsidRPr="00787BFA">
        <w:rPr>
          <w:rFonts w:eastAsia="Times New Roman" w:cs="Tahoma"/>
          <w:color w:val="000000"/>
          <w:sz w:val="24"/>
          <w:szCs w:val="24"/>
          <w:lang w:eastAsia="cs-CZ"/>
        </w:rPr>
        <w:br/>
        <w:t>V případě nerespektování ubytovacího řádu a jeho závažného porušování (jednání v podnapilosti, pod vlivem drog a jiných omamných látek, agresivity a dalšími podobnými stavy, které se neslučují se společenskou etikou) si prodejce vyhrazuje právo okamžitě ukončit takovému klientovi pobyt bez finanční náhrady.</w:t>
      </w:r>
    </w:p>
    <w:p w:rsidR="007F303C" w:rsidRPr="00787BFA" w:rsidRDefault="007F303C" w:rsidP="007F303C">
      <w:pPr>
        <w:spacing w:after="0" w:line="240" w:lineRule="auto"/>
        <w:rPr>
          <w:rFonts w:eastAsia="Times New Roman" w:cs="Tahoma"/>
          <w:color w:val="000000"/>
          <w:sz w:val="24"/>
          <w:szCs w:val="24"/>
          <w:lang w:eastAsia="cs-CZ"/>
        </w:rPr>
      </w:pPr>
    </w:p>
    <w:p w:rsidR="007F303C" w:rsidRPr="00787BFA" w:rsidRDefault="007F303C" w:rsidP="007F303C">
      <w:pPr>
        <w:spacing w:after="0" w:line="240" w:lineRule="auto"/>
        <w:rPr>
          <w:rFonts w:eastAsia="Times New Roman" w:cs="Tahoma"/>
          <w:color w:val="000000"/>
          <w:sz w:val="24"/>
          <w:szCs w:val="24"/>
          <w:lang w:eastAsia="cs-CZ"/>
        </w:rPr>
      </w:pPr>
      <w:r w:rsidRPr="00787BFA">
        <w:rPr>
          <w:rFonts w:eastAsia="Times New Roman" w:cs="Tahoma"/>
          <w:color w:val="000000"/>
          <w:sz w:val="24"/>
          <w:szCs w:val="24"/>
          <w:lang w:eastAsia="cs-CZ"/>
        </w:rPr>
        <w:t>* v případě změny osoby - účastníka zájezdu v možných lhůtách :</w:t>
      </w:r>
      <w:r w:rsidRPr="00787BFA">
        <w:rPr>
          <w:rFonts w:eastAsia="Times New Roman" w:cs="Tahoma"/>
          <w:color w:val="000000"/>
          <w:sz w:val="24"/>
          <w:szCs w:val="24"/>
          <w:lang w:eastAsia="cs-CZ"/>
        </w:rPr>
        <w:br/>
        <w:t>1/ učinit změnu písemně u „prodejce" </w:t>
      </w:r>
      <w:r w:rsidRPr="00787BFA">
        <w:rPr>
          <w:rFonts w:eastAsia="Times New Roman" w:cs="Tahoma"/>
          <w:color w:val="000000"/>
          <w:sz w:val="24"/>
          <w:szCs w:val="24"/>
          <w:lang w:eastAsia="cs-CZ"/>
        </w:rPr>
        <w:br/>
        <w:t>2/ předložit písemné prohlášení zákazníka o akceptu cestovní smlouvy a „Podmínek"</w:t>
      </w:r>
      <w:r w:rsidRPr="00787BFA">
        <w:rPr>
          <w:rFonts w:eastAsia="Times New Roman" w:cs="Tahoma"/>
          <w:color w:val="000000"/>
          <w:sz w:val="24"/>
          <w:szCs w:val="24"/>
          <w:lang w:eastAsia="cs-CZ"/>
        </w:rPr>
        <w:br/>
        <w:t>„Zákazník" - právnická osoba má dále za povinnost :</w:t>
      </w:r>
      <w:r w:rsidRPr="00787BFA">
        <w:rPr>
          <w:rFonts w:eastAsia="Times New Roman" w:cs="Tahoma"/>
          <w:color w:val="000000"/>
          <w:sz w:val="24"/>
          <w:szCs w:val="24"/>
          <w:lang w:eastAsia="cs-CZ"/>
        </w:rPr>
        <w:br/>
        <w:t>* seznámit účastníky zájezdu/pobytu s těmito „Podmínkami"</w:t>
      </w:r>
      <w:r w:rsidRPr="00787BFA">
        <w:rPr>
          <w:rFonts w:eastAsia="Times New Roman" w:cs="Tahoma"/>
          <w:color w:val="000000"/>
          <w:sz w:val="24"/>
          <w:szCs w:val="24"/>
          <w:lang w:eastAsia="cs-CZ"/>
        </w:rPr>
        <w:br/>
        <w:t>* zabezpečit plnění základních povinností „zákazníka" všemi účastníky zájezdu / pobytu</w:t>
      </w:r>
      <w:r w:rsidRPr="00787BFA">
        <w:rPr>
          <w:rFonts w:eastAsia="Times New Roman" w:cs="Tahoma"/>
          <w:color w:val="000000"/>
          <w:sz w:val="24"/>
          <w:szCs w:val="24"/>
          <w:lang w:eastAsia="cs-CZ"/>
        </w:rPr>
        <w:br/>
        <w:t>* odevzdat jmenný seznam účastníků a určit odpovědného zástupce jako partnera pro jednání s dodavateli „prodejce", resp. s „prodejcem" </w:t>
      </w:r>
    </w:p>
    <w:p w:rsidR="007F303C" w:rsidRPr="00787BFA" w:rsidRDefault="007F303C" w:rsidP="007F303C">
      <w:pPr>
        <w:spacing w:after="0" w:line="240" w:lineRule="auto"/>
        <w:rPr>
          <w:rFonts w:eastAsia="Times New Roman" w:cs="Tahoma"/>
          <w:color w:val="000000"/>
          <w:sz w:val="24"/>
          <w:szCs w:val="24"/>
          <w:lang w:eastAsia="cs-CZ"/>
        </w:rPr>
      </w:pPr>
    </w:p>
    <w:p w:rsidR="007F303C" w:rsidRPr="00787BFA" w:rsidRDefault="007F303C" w:rsidP="007F303C">
      <w:pPr>
        <w:spacing w:after="0" w:line="240" w:lineRule="auto"/>
        <w:rPr>
          <w:rFonts w:eastAsia="Times New Roman" w:cs="Tahoma"/>
          <w:color w:val="000000"/>
          <w:sz w:val="24"/>
          <w:szCs w:val="24"/>
          <w:lang w:eastAsia="cs-CZ"/>
        </w:rPr>
      </w:pPr>
      <w:r w:rsidRPr="00787BFA">
        <w:rPr>
          <w:rFonts w:eastAsia="Times New Roman" w:cs="Tahoma"/>
          <w:b/>
          <w:bCs/>
          <w:color w:val="000000"/>
          <w:sz w:val="24"/>
          <w:szCs w:val="24"/>
          <w:lang w:eastAsia="cs-CZ"/>
        </w:rPr>
        <w:t>7. Práva a povinnosti „prodejce"</w:t>
      </w:r>
    </w:p>
    <w:p w:rsidR="007F303C" w:rsidRPr="00787BFA" w:rsidRDefault="007F303C" w:rsidP="007F303C">
      <w:pPr>
        <w:spacing w:after="0" w:line="240" w:lineRule="auto"/>
        <w:rPr>
          <w:rFonts w:eastAsia="Times New Roman" w:cs="Tahoma"/>
          <w:color w:val="000000"/>
          <w:sz w:val="24"/>
          <w:szCs w:val="24"/>
          <w:lang w:eastAsia="cs-CZ"/>
        </w:rPr>
      </w:pPr>
    </w:p>
    <w:p w:rsidR="007F303C" w:rsidRPr="00787BFA" w:rsidRDefault="007F303C" w:rsidP="007F303C">
      <w:pPr>
        <w:spacing w:after="0" w:line="240" w:lineRule="auto"/>
        <w:rPr>
          <w:rFonts w:eastAsia="Times New Roman" w:cs="Tahoma"/>
          <w:color w:val="000000"/>
          <w:sz w:val="24"/>
          <w:szCs w:val="24"/>
          <w:lang w:eastAsia="cs-CZ"/>
        </w:rPr>
      </w:pPr>
      <w:r w:rsidRPr="00787BFA">
        <w:rPr>
          <w:rFonts w:eastAsia="Times New Roman" w:cs="Tahoma"/>
          <w:color w:val="000000"/>
          <w:sz w:val="24"/>
          <w:szCs w:val="24"/>
          <w:lang w:eastAsia="cs-CZ"/>
        </w:rPr>
        <w:t>Práva a povinnosti „prodejce" se váží na práva a povinnosti „zákazníka".</w:t>
      </w:r>
    </w:p>
    <w:p w:rsidR="007F303C" w:rsidRPr="00787BFA" w:rsidRDefault="007F303C" w:rsidP="007F303C">
      <w:pPr>
        <w:spacing w:after="0" w:line="240" w:lineRule="auto"/>
        <w:rPr>
          <w:rFonts w:eastAsia="Times New Roman" w:cs="Tahoma"/>
          <w:color w:val="000000"/>
          <w:sz w:val="24"/>
          <w:szCs w:val="24"/>
          <w:lang w:eastAsia="cs-CZ"/>
        </w:rPr>
      </w:pPr>
    </w:p>
    <w:p w:rsidR="007F303C" w:rsidRPr="00787BFA" w:rsidRDefault="007F303C" w:rsidP="007F303C">
      <w:pPr>
        <w:spacing w:after="0" w:line="240" w:lineRule="auto"/>
        <w:rPr>
          <w:rFonts w:eastAsia="Times New Roman" w:cs="Tahoma"/>
          <w:color w:val="000000"/>
          <w:sz w:val="24"/>
          <w:szCs w:val="24"/>
          <w:lang w:eastAsia="cs-CZ"/>
        </w:rPr>
      </w:pPr>
      <w:r w:rsidRPr="00787BFA">
        <w:rPr>
          <w:rFonts w:eastAsia="Times New Roman" w:cs="Tahoma"/>
          <w:b/>
          <w:bCs/>
          <w:color w:val="000000"/>
          <w:sz w:val="24"/>
          <w:szCs w:val="24"/>
          <w:lang w:eastAsia="cs-CZ"/>
        </w:rPr>
        <w:t>8. Odstoupení od smlouvy ze strany zákazníka, stornopoplatky</w:t>
      </w:r>
    </w:p>
    <w:p w:rsidR="007F303C" w:rsidRPr="00787BFA" w:rsidRDefault="007F303C" w:rsidP="007F303C">
      <w:pPr>
        <w:spacing w:after="0" w:line="240" w:lineRule="auto"/>
        <w:rPr>
          <w:rFonts w:eastAsia="Times New Roman" w:cs="Tahoma"/>
          <w:color w:val="000000"/>
          <w:sz w:val="24"/>
          <w:szCs w:val="24"/>
          <w:lang w:eastAsia="cs-CZ"/>
        </w:rPr>
      </w:pPr>
    </w:p>
    <w:p w:rsidR="00A84A9B" w:rsidRPr="00787BFA" w:rsidRDefault="00A84A9B" w:rsidP="00A84A9B">
      <w:pPr>
        <w:autoSpaceDE w:val="0"/>
        <w:autoSpaceDN w:val="0"/>
        <w:adjustRightInd w:val="0"/>
        <w:spacing w:after="0" w:line="240" w:lineRule="auto"/>
        <w:rPr>
          <w:rFonts w:cs="Times-Roman"/>
          <w:sz w:val="24"/>
          <w:szCs w:val="24"/>
        </w:rPr>
      </w:pPr>
      <w:r w:rsidRPr="00787BFA">
        <w:rPr>
          <w:rFonts w:cs="Times-Roman"/>
          <w:sz w:val="24"/>
          <w:szCs w:val="24"/>
        </w:rPr>
        <w:t>Zákazník je oprávněn odstoupit od smlouvy kdykoliv před nástupem na</w:t>
      </w:r>
    </w:p>
    <w:p w:rsidR="00A84A9B" w:rsidRPr="00787BFA" w:rsidRDefault="00A84A9B" w:rsidP="00A84A9B">
      <w:pPr>
        <w:autoSpaceDE w:val="0"/>
        <w:autoSpaceDN w:val="0"/>
        <w:adjustRightInd w:val="0"/>
        <w:spacing w:after="0" w:line="240" w:lineRule="auto"/>
        <w:rPr>
          <w:rFonts w:cs="Times-Roman"/>
          <w:sz w:val="24"/>
          <w:szCs w:val="24"/>
        </w:rPr>
      </w:pPr>
      <w:r w:rsidRPr="00787BFA">
        <w:rPr>
          <w:rFonts w:cs="Times-Roman"/>
          <w:sz w:val="24"/>
          <w:szCs w:val="24"/>
        </w:rPr>
        <w:t xml:space="preserve">zájezd/pobyt, či zahájením čerpání služeb za podmínky úhrady odstupného (storna poplatků). Zrušení pobytu vyžaduje písemnou formu. Rozhodující pro určení doby zrušení pobytu je doručení písemného oznámení „prodejci". </w:t>
      </w:r>
    </w:p>
    <w:p w:rsidR="00A84A9B" w:rsidRPr="00787BFA" w:rsidRDefault="00A84A9B" w:rsidP="00A84A9B">
      <w:pPr>
        <w:autoSpaceDE w:val="0"/>
        <w:autoSpaceDN w:val="0"/>
        <w:adjustRightInd w:val="0"/>
        <w:spacing w:after="0" w:line="240" w:lineRule="auto"/>
        <w:rPr>
          <w:rFonts w:cs="Times-Roman"/>
          <w:sz w:val="24"/>
          <w:szCs w:val="24"/>
        </w:rPr>
      </w:pPr>
      <w:r w:rsidRPr="00787BFA">
        <w:rPr>
          <w:rFonts w:cs="Times-Roman"/>
          <w:sz w:val="24"/>
          <w:szCs w:val="24"/>
        </w:rPr>
        <w:t xml:space="preserve">Výše odstupného za každého účastníka je následující : </w:t>
      </w:r>
    </w:p>
    <w:p w:rsidR="00A84A9B" w:rsidRPr="00787BFA" w:rsidRDefault="00A84A9B" w:rsidP="00A84A9B">
      <w:pPr>
        <w:autoSpaceDE w:val="0"/>
        <w:autoSpaceDN w:val="0"/>
        <w:adjustRightInd w:val="0"/>
        <w:spacing w:after="0" w:line="240" w:lineRule="auto"/>
        <w:rPr>
          <w:rFonts w:cs="Times-Roman"/>
          <w:sz w:val="24"/>
          <w:szCs w:val="24"/>
        </w:rPr>
      </w:pPr>
      <w:r w:rsidRPr="00787BFA">
        <w:rPr>
          <w:rFonts w:cs="Times-Bold"/>
          <w:b/>
          <w:bCs/>
          <w:sz w:val="24"/>
          <w:szCs w:val="24"/>
        </w:rPr>
        <w:t xml:space="preserve">do 30 dní </w:t>
      </w:r>
      <w:r w:rsidRPr="00787BFA">
        <w:rPr>
          <w:rFonts w:cs="Times-Roman"/>
          <w:sz w:val="24"/>
          <w:szCs w:val="24"/>
        </w:rPr>
        <w:t>před dnem plánovaného nástupu na čerpání první služby 200,- Kč / osoba</w:t>
      </w:r>
    </w:p>
    <w:p w:rsidR="00A84A9B" w:rsidRPr="00787BFA" w:rsidRDefault="00A84A9B" w:rsidP="00A84A9B">
      <w:pPr>
        <w:autoSpaceDE w:val="0"/>
        <w:autoSpaceDN w:val="0"/>
        <w:adjustRightInd w:val="0"/>
        <w:spacing w:after="0" w:line="240" w:lineRule="auto"/>
        <w:rPr>
          <w:rFonts w:cs="Times-Roman"/>
          <w:sz w:val="24"/>
          <w:szCs w:val="24"/>
        </w:rPr>
      </w:pPr>
      <w:r w:rsidRPr="00787BFA">
        <w:rPr>
          <w:rFonts w:cs="Times-Bold"/>
          <w:b/>
          <w:bCs/>
          <w:sz w:val="24"/>
          <w:szCs w:val="24"/>
        </w:rPr>
        <w:t xml:space="preserve">29 - 21 dní </w:t>
      </w:r>
      <w:r w:rsidRPr="00787BFA">
        <w:rPr>
          <w:rFonts w:cs="Times-Roman"/>
          <w:sz w:val="24"/>
          <w:szCs w:val="24"/>
        </w:rPr>
        <w:t>před dnem plánovaného nástupu na čerpání první služby 10% ze stanovené ceny / osoba</w:t>
      </w:r>
    </w:p>
    <w:p w:rsidR="00A84A9B" w:rsidRPr="00787BFA" w:rsidRDefault="00A84A9B" w:rsidP="00A84A9B">
      <w:pPr>
        <w:autoSpaceDE w:val="0"/>
        <w:autoSpaceDN w:val="0"/>
        <w:adjustRightInd w:val="0"/>
        <w:spacing w:after="0" w:line="240" w:lineRule="auto"/>
        <w:rPr>
          <w:rFonts w:cs="Times-Roman"/>
          <w:sz w:val="24"/>
          <w:szCs w:val="24"/>
        </w:rPr>
      </w:pPr>
      <w:r w:rsidRPr="00787BFA">
        <w:rPr>
          <w:rFonts w:cs="Times-Bold"/>
          <w:b/>
          <w:bCs/>
          <w:sz w:val="24"/>
          <w:szCs w:val="24"/>
        </w:rPr>
        <w:t xml:space="preserve">20 - 14 </w:t>
      </w:r>
      <w:r w:rsidRPr="00787BFA">
        <w:rPr>
          <w:rFonts w:cs="Times-Roman"/>
          <w:sz w:val="24"/>
          <w:szCs w:val="24"/>
        </w:rPr>
        <w:t>dní před dnem plánovaného nástupu na čerpání první služby 30% ze stanovené ceny / osoba</w:t>
      </w:r>
    </w:p>
    <w:p w:rsidR="00A84A9B" w:rsidRPr="00787BFA" w:rsidRDefault="00A84A9B" w:rsidP="00A84A9B">
      <w:pPr>
        <w:autoSpaceDE w:val="0"/>
        <w:autoSpaceDN w:val="0"/>
        <w:adjustRightInd w:val="0"/>
        <w:spacing w:after="0" w:line="240" w:lineRule="auto"/>
        <w:rPr>
          <w:rFonts w:cs="Times-Roman"/>
          <w:sz w:val="24"/>
          <w:szCs w:val="24"/>
        </w:rPr>
      </w:pPr>
      <w:r w:rsidRPr="00787BFA">
        <w:rPr>
          <w:rFonts w:cs="Times-Bold"/>
          <w:b/>
          <w:bCs/>
          <w:sz w:val="24"/>
          <w:szCs w:val="24"/>
        </w:rPr>
        <w:t xml:space="preserve">13 - 7 </w:t>
      </w:r>
      <w:r w:rsidRPr="00787BFA">
        <w:rPr>
          <w:rFonts w:cs="Times-Roman"/>
          <w:sz w:val="24"/>
          <w:szCs w:val="24"/>
        </w:rPr>
        <w:t>dní před dnem plánovaného nástupu na čerpání první služby 50% ze stanovené ceny / osoba</w:t>
      </w:r>
    </w:p>
    <w:p w:rsidR="00A84A9B" w:rsidRPr="00787BFA" w:rsidRDefault="00A84A9B" w:rsidP="00A84A9B">
      <w:pPr>
        <w:autoSpaceDE w:val="0"/>
        <w:autoSpaceDN w:val="0"/>
        <w:adjustRightInd w:val="0"/>
        <w:spacing w:after="0" w:line="240" w:lineRule="auto"/>
        <w:rPr>
          <w:rFonts w:cs="Times-Roman"/>
          <w:sz w:val="24"/>
          <w:szCs w:val="24"/>
        </w:rPr>
      </w:pPr>
      <w:r w:rsidRPr="00787BFA">
        <w:rPr>
          <w:rFonts w:cs="Times-Bold"/>
          <w:b/>
          <w:bCs/>
          <w:sz w:val="24"/>
          <w:szCs w:val="24"/>
        </w:rPr>
        <w:t xml:space="preserve">6 - 3 </w:t>
      </w:r>
      <w:r w:rsidRPr="00787BFA">
        <w:rPr>
          <w:rFonts w:cs="Times-Roman"/>
          <w:sz w:val="24"/>
          <w:szCs w:val="24"/>
        </w:rPr>
        <w:t>dny před dnem plánovaného nástupu na čerpání první služby 75% ze stanovené ceny / osoba</w:t>
      </w:r>
    </w:p>
    <w:p w:rsidR="00A84A9B" w:rsidRPr="00787BFA" w:rsidRDefault="00A84A9B" w:rsidP="00A84A9B">
      <w:pPr>
        <w:autoSpaceDE w:val="0"/>
        <w:autoSpaceDN w:val="0"/>
        <w:adjustRightInd w:val="0"/>
        <w:spacing w:after="0" w:line="240" w:lineRule="auto"/>
        <w:jc w:val="both"/>
        <w:rPr>
          <w:rFonts w:cs="Times-Roman"/>
          <w:sz w:val="24"/>
          <w:szCs w:val="24"/>
        </w:rPr>
      </w:pPr>
      <w:r w:rsidRPr="00787BFA">
        <w:rPr>
          <w:rFonts w:cs="Times-Bold"/>
          <w:b/>
          <w:bCs/>
          <w:sz w:val="24"/>
          <w:szCs w:val="24"/>
        </w:rPr>
        <w:t xml:space="preserve">2 a méně </w:t>
      </w:r>
      <w:r w:rsidRPr="00787BFA">
        <w:rPr>
          <w:rFonts w:cs="Times-Roman"/>
          <w:sz w:val="24"/>
          <w:szCs w:val="24"/>
        </w:rPr>
        <w:t>dní před dnem plánovaného nástupu na čerpání první služby 100%ze stanovené ceny / osoba</w:t>
      </w:r>
    </w:p>
    <w:p w:rsidR="007F303C" w:rsidRPr="00787BFA" w:rsidRDefault="007F303C" w:rsidP="007F303C">
      <w:pPr>
        <w:spacing w:after="0" w:line="240" w:lineRule="auto"/>
        <w:rPr>
          <w:rFonts w:eastAsia="Times New Roman" w:cs="Tahoma"/>
          <w:color w:val="000000"/>
          <w:sz w:val="24"/>
          <w:szCs w:val="24"/>
          <w:lang w:eastAsia="cs-CZ"/>
        </w:rPr>
      </w:pPr>
    </w:p>
    <w:p w:rsidR="007F303C" w:rsidRPr="00787BFA" w:rsidRDefault="007F303C" w:rsidP="007F303C">
      <w:pPr>
        <w:spacing w:after="0" w:line="240" w:lineRule="auto"/>
        <w:rPr>
          <w:rFonts w:eastAsia="Times New Roman" w:cs="Tahoma"/>
          <w:color w:val="000000"/>
          <w:sz w:val="24"/>
          <w:szCs w:val="24"/>
          <w:lang w:eastAsia="cs-CZ"/>
        </w:rPr>
      </w:pPr>
      <w:r w:rsidRPr="00787BFA">
        <w:rPr>
          <w:rFonts w:eastAsia="Times New Roman" w:cs="Tahoma"/>
          <w:b/>
          <w:bCs/>
          <w:color w:val="000000"/>
          <w:sz w:val="24"/>
          <w:szCs w:val="24"/>
          <w:lang w:eastAsia="cs-CZ"/>
        </w:rPr>
        <w:t>9. Zrušení zájezdu ze strany „prodejce"</w:t>
      </w:r>
    </w:p>
    <w:p w:rsidR="007F303C" w:rsidRPr="00787BFA" w:rsidRDefault="007F303C" w:rsidP="007F303C">
      <w:pPr>
        <w:spacing w:after="0" w:line="240" w:lineRule="auto"/>
        <w:rPr>
          <w:rFonts w:eastAsia="Times New Roman" w:cs="Tahoma"/>
          <w:color w:val="000000"/>
          <w:sz w:val="24"/>
          <w:szCs w:val="24"/>
          <w:lang w:eastAsia="cs-CZ"/>
        </w:rPr>
      </w:pPr>
    </w:p>
    <w:p w:rsidR="00A84A9B" w:rsidRPr="00787BFA" w:rsidRDefault="00A84A9B" w:rsidP="00A84A9B">
      <w:pPr>
        <w:autoSpaceDE w:val="0"/>
        <w:autoSpaceDN w:val="0"/>
        <w:adjustRightInd w:val="0"/>
        <w:spacing w:after="0" w:line="240" w:lineRule="auto"/>
        <w:jc w:val="both"/>
        <w:rPr>
          <w:rFonts w:cs="Times-Roman"/>
          <w:sz w:val="24"/>
          <w:szCs w:val="24"/>
        </w:rPr>
      </w:pPr>
      <w:r w:rsidRPr="00787BFA">
        <w:rPr>
          <w:rFonts w:cs="Times-Roman"/>
          <w:sz w:val="24"/>
          <w:szCs w:val="24"/>
        </w:rPr>
        <w:t xml:space="preserve">9.1. „Prodejce" je oprávněn v případech, které nemůže ovlivnit a mají za následek zavření hotelového zařízení (typicky z důvodu nařízení vlády kvůli COVID) změnit podmínky pobytu tak, že vystaví zákazníkovi voucher na částku odpovídající výši zaplacené zálohy, a to na čerpání náhradních služeb dle </w:t>
      </w:r>
      <w:r w:rsidR="00787BFA" w:rsidRPr="00787BFA">
        <w:rPr>
          <w:rFonts w:cs="Times-Roman"/>
          <w:sz w:val="24"/>
          <w:szCs w:val="24"/>
        </w:rPr>
        <w:t xml:space="preserve">jeho výběru v náhradním termínu. Takto vystavený voucher je </w:t>
      </w:r>
      <w:r w:rsidR="00787BFA" w:rsidRPr="00787BFA">
        <w:rPr>
          <w:rFonts w:cs="Times-Roman"/>
          <w:sz w:val="24"/>
          <w:szCs w:val="24"/>
        </w:rPr>
        <w:lastRenderedPageBreak/>
        <w:t>zákazník postoupit či darovat jiné osobě, je však povinen prodejci oznámit bezprostředně po takovém převodu, na koho byl převeden a kontaktní údaje na něj (tel., mail). N</w:t>
      </w:r>
      <w:r w:rsidRPr="00787BFA">
        <w:rPr>
          <w:rFonts w:cs="Times-Roman"/>
          <w:sz w:val="24"/>
          <w:szCs w:val="24"/>
        </w:rPr>
        <w:t>esouhlasí-li „zákazník" s takovým postupem, je oprávněn bez zbytečného odkladu od smlouvy odstoupit a žádat vrácení dosud zaplacené částky na pobyt, přičemž prodejce je povinen mu takové prostředky vrátit pokud možno do 30 dnů, nejpozději do 6 měsíců. „Zákazníkovi" nevzniká zároveň právo na žádné další náhrady. Pokud však prodejci vznikly do doby odstoupení náklady na pobyt zákazníka, je prodejce oprávněn je uplatnit vůči zákazníkovi a započítat je proti nároku na vrácení ceny za pobyt.</w:t>
      </w:r>
    </w:p>
    <w:p w:rsidR="00A84A9B" w:rsidRPr="00787BFA" w:rsidRDefault="00A84A9B" w:rsidP="00A84A9B">
      <w:pPr>
        <w:autoSpaceDE w:val="0"/>
        <w:autoSpaceDN w:val="0"/>
        <w:adjustRightInd w:val="0"/>
        <w:spacing w:after="0" w:line="240" w:lineRule="auto"/>
        <w:jc w:val="both"/>
        <w:rPr>
          <w:rFonts w:cs="Times-Roman"/>
          <w:sz w:val="24"/>
          <w:szCs w:val="24"/>
        </w:rPr>
      </w:pPr>
    </w:p>
    <w:p w:rsidR="00A84A9B" w:rsidRPr="00787BFA" w:rsidRDefault="001D5240" w:rsidP="00A84A9B">
      <w:pPr>
        <w:autoSpaceDE w:val="0"/>
        <w:autoSpaceDN w:val="0"/>
        <w:adjustRightInd w:val="0"/>
        <w:spacing w:after="0" w:line="240" w:lineRule="auto"/>
        <w:jc w:val="both"/>
        <w:rPr>
          <w:rFonts w:cs="Times-Roman"/>
          <w:sz w:val="24"/>
          <w:szCs w:val="24"/>
        </w:rPr>
      </w:pPr>
      <w:r>
        <w:rPr>
          <w:rFonts w:cs="Times-Roman"/>
          <w:sz w:val="24"/>
          <w:szCs w:val="24"/>
        </w:rPr>
        <w:t>9.</w:t>
      </w:r>
      <w:r w:rsidR="00A84A9B" w:rsidRPr="00787BFA">
        <w:rPr>
          <w:rFonts w:cs="Times-Roman"/>
          <w:sz w:val="24"/>
          <w:szCs w:val="24"/>
        </w:rPr>
        <w:t xml:space="preserve">2. „Prodejce" je oprávněn v případech, které nemůže ovlivnit a mají za následek významnější změnu podmínek pobytu jako neprovozování </w:t>
      </w:r>
      <w:proofErr w:type="spellStart"/>
      <w:r w:rsidR="00A84A9B" w:rsidRPr="00787BFA">
        <w:rPr>
          <w:rFonts w:cs="Times-Roman"/>
          <w:sz w:val="24"/>
          <w:szCs w:val="24"/>
        </w:rPr>
        <w:t>wellness</w:t>
      </w:r>
      <w:proofErr w:type="spellEnd"/>
      <w:r w:rsidR="00A84A9B" w:rsidRPr="00787BFA">
        <w:rPr>
          <w:rFonts w:cs="Times-Roman"/>
          <w:sz w:val="24"/>
          <w:szCs w:val="24"/>
        </w:rPr>
        <w:t xml:space="preserve"> části zařízení (typicky z důvodu nařízení vlády kvůli COVID) změnit podmínky pobytu tak, že vystaví zákazníkovi </w:t>
      </w:r>
      <w:r w:rsidR="00787BFA" w:rsidRPr="00787BFA">
        <w:rPr>
          <w:rFonts w:cs="Times-Roman"/>
          <w:sz w:val="24"/>
          <w:szCs w:val="24"/>
        </w:rPr>
        <w:t xml:space="preserve">voucher na částku odpovídající výši zaplacené zálohy, a to na čerpání náhradních služeb dle </w:t>
      </w:r>
      <w:r w:rsidR="00787BFA" w:rsidRPr="00787BFA">
        <w:rPr>
          <w:rFonts w:cs="Times-Roman"/>
          <w:sz w:val="24"/>
          <w:szCs w:val="24"/>
        </w:rPr>
        <w:t>jeho výběru v náhradním termínu</w:t>
      </w:r>
      <w:r w:rsidR="00A84A9B" w:rsidRPr="00787BFA">
        <w:rPr>
          <w:rFonts w:cs="Times-Roman"/>
          <w:sz w:val="24"/>
          <w:szCs w:val="24"/>
        </w:rPr>
        <w:t xml:space="preserve"> nebo poskytno</w:t>
      </w:r>
      <w:r w:rsidR="00787BFA" w:rsidRPr="00787BFA">
        <w:rPr>
          <w:rFonts w:cs="Times-Roman"/>
          <w:sz w:val="24"/>
          <w:szCs w:val="24"/>
        </w:rPr>
        <w:t xml:space="preserve">ut zákazníkovi přiměřenou slevu </w:t>
      </w:r>
      <w:r w:rsidR="00A84A9B" w:rsidRPr="00787BFA">
        <w:rPr>
          <w:rFonts w:cs="Times-Roman"/>
          <w:sz w:val="24"/>
          <w:szCs w:val="24"/>
        </w:rPr>
        <w:t>či jinou formu kompenzace (dárkový balíček, masáž apod.)</w:t>
      </w:r>
    </w:p>
    <w:p w:rsidR="00A84A9B" w:rsidRPr="00787BFA" w:rsidRDefault="00A84A9B" w:rsidP="00A84A9B">
      <w:pPr>
        <w:autoSpaceDE w:val="0"/>
        <w:autoSpaceDN w:val="0"/>
        <w:adjustRightInd w:val="0"/>
        <w:spacing w:after="0" w:line="240" w:lineRule="auto"/>
        <w:jc w:val="both"/>
        <w:rPr>
          <w:rFonts w:cs="Times-Roman"/>
          <w:sz w:val="24"/>
          <w:szCs w:val="24"/>
        </w:rPr>
      </w:pPr>
    </w:p>
    <w:p w:rsidR="00A84A9B" w:rsidRPr="00787BFA" w:rsidRDefault="001D5240" w:rsidP="00A84A9B">
      <w:pPr>
        <w:autoSpaceDE w:val="0"/>
        <w:autoSpaceDN w:val="0"/>
        <w:adjustRightInd w:val="0"/>
        <w:spacing w:after="0" w:line="240" w:lineRule="auto"/>
        <w:jc w:val="both"/>
        <w:rPr>
          <w:rFonts w:cs="Times-Roman"/>
          <w:sz w:val="24"/>
          <w:szCs w:val="24"/>
        </w:rPr>
      </w:pPr>
      <w:r>
        <w:rPr>
          <w:rFonts w:cs="Times-Roman"/>
          <w:sz w:val="24"/>
          <w:szCs w:val="24"/>
        </w:rPr>
        <w:t>9.</w:t>
      </w:r>
      <w:r w:rsidR="00A84A9B" w:rsidRPr="00787BFA">
        <w:rPr>
          <w:rFonts w:cs="Times-Roman"/>
          <w:sz w:val="24"/>
          <w:szCs w:val="24"/>
        </w:rPr>
        <w:t>3. „Prodejce" je oprávněn v případech, které nemůže ovlivnit a mají za následek malou změnu podmínek p</w:t>
      </w:r>
      <w:r w:rsidR="00787BFA" w:rsidRPr="00787BFA">
        <w:rPr>
          <w:rFonts w:cs="Times-Roman"/>
          <w:sz w:val="24"/>
          <w:szCs w:val="24"/>
        </w:rPr>
        <w:t>obytu jako např. omezení provozní doby</w:t>
      </w:r>
      <w:r w:rsidR="00A84A9B" w:rsidRPr="00787BFA">
        <w:rPr>
          <w:rFonts w:cs="Times-Roman"/>
          <w:sz w:val="24"/>
          <w:szCs w:val="24"/>
        </w:rPr>
        <w:t xml:space="preserve"> restaurace, nabídku snídaně dle menu na místo tzv. švédského stolu (typicky z důvodu nařízení vlády kvůli COVID) změnit podmínky pobytu tak, že dle změněné situace pozmění jednostranně podmínky pobytu, kdy zákazníkovi nevzniká právo na odstoupení od smlouvy ani nárok na slevu ani mu nevznikají jiné nároky.</w:t>
      </w:r>
    </w:p>
    <w:p w:rsidR="007F303C" w:rsidRPr="00787BFA" w:rsidRDefault="007F303C" w:rsidP="007F303C">
      <w:pPr>
        <w:spacing w:after="0" w:line="240" w:lineRule="auto"/>
        <w:rPr>
          <w:rFonts w:eastAsia="Times New Roman" w:cs="Tahoma"/>
          <w:color w:val="000000"/>
          <w:sz w:val="24"/>
          <w:szCs w:val="24"/>
          <w:lang w:eastAsia="cs-CZ"/>
        </w:rPr>
      </w:pPr>
    </w:p>
    <w:p w:rsidR="007F303C" w:rsidRPr="00787BFA" w:rsidRDefault="007F303C" w:rsidP="007F303C">
      <w:pPr>
        <w:spacing w:after="0" w:line="240" w:lineRule="auto"/>
        <w:rPr>
          <w:rFonts w:eastAsia="Times New Roman" w:cs="Tahoma"/>
          <w:color w:val="000000"/>
          <w:sz w:val="24"/>
          <w:szCs w:val="24"/>
          <w:lang w:eastAsia="cs-CZ"/>
        </w:rPr>
      </w:pPr>
      <w:r w:rsidRPr="00787BFA">
        <w:rPr>
          <w:rFonts w:eastAsia="Times New Roman" w:cs="Tahoma"/>
          <w:b/>
          <w:bCs/>
          <w:color w:val="000000"/>
          <w:sz w:val="24"/>
          <w:szCs w:val="24"/>
          <w:lang w:eastAsia="cs-CZ"/>
        </w:rPr>
        <w:t>10. Reklamace</w:t>
      </w:r>
    </w:p>
    <w:p w:rsidR="007F303C" w:rsidRPr="00787BFA" w:rsidRDefault="007F303C" w:rsidP="007F303C">
      <w:pPr>
        <w:spacing w:after="0" w:line="240" w:lineRule="auto"/>
        <w:rPr>
          <w:rFonts w:eastAsia="Times New Roman" w:cs="Tahoma"/>
          <w:color w:val="000000"/>
          <w:sz w:val="24"/>
          <w:szCs w:val="24"/>
          <w:lang w:eastAsia="cs-CZ"/>
        </w:rPr>
      </w:pPr>
    </w:p>
    <w:p w:rsidR="00787BFA" w:rsidRPr="00787BFA" w:rsidRDefault="00787BFA" w:rsidP="00787BFA">
      <w:pPr>
        <w:autoSpaceDE w:val="0"/>
        <w:autoSpaceDN w:val="0"/>
        <w:adjustRightInd w:val="0"/>
        <w:spacing w:after="0" w:line="240" w:lineRule="auto"/>
        <w:jc w:val="both"/>
        <w:rPr>
          <w:rFonts w:cs="Times-Roman"/>
          <w:sz w:val="24"/>
          <w:szCs w:val="24"/>
        </w:rPr>
      </w:pPr>
      <w:r w:rsidRPr="00787BFA">
        <w:rPr>
          <w:rFonts w:cs="Times-Roman"/>
          <w:sz w:val="24"/>
          <w:szCs w:val="24"/>
        </w:rPr>
        <w:t>„Zákazník" je povinen své požadavky neprodleně oznámit. V případě reklamace je „zákazník" povinen uplatnit své požadavky na závady bez zbytečného odkladu přímo u poskytovatele služeb v místě konání pobytu tak, aby mohly být odstraněny ještě na místě. Pokud toto není možné, sepíše s poskytovatelem služeb písemnou reklamaci nebo ji zaznamená do voucheru. Pokud nebude reklamace podána neprodleně, zaniká nárok zákazníka na náhradu vzniklých škod, kterým by mohl včasným podáním zabránit.</w:t>
      </w:r>
    </w:p>
    <w:p w:rsidR="00787BFA" w:rsidRPr="00787BFA" w:rsidRDefault="00787BFA" w:rsidP="00787BFA">
      <w:pPr>
        <w:autoSpaceDE w:val="0"/>
        <w:autoSpaceDN w:val="0"/>
        <w:adjustRightInd w:val="0"/>
        <w:spacing w:after="0" w:line="240" w:lineRule="auto"/>
        <w:rPr>
          <w:rFonts w:cs="Times-Roman"/>
          <w:sz w:val="24"/>
          <w:szCs w:val="24"/>
        </w:rPr>
      </w:pPr>
    </w:p>
    <w:p w:rsidR="00787BFA" w:rsidRPr="00787BFA" w:rsidRDefault="00787BFA" w:rsidP="00787BFA">
      <w:pPr>
        <w:autoSpaceDE w:val="0"/>
        <w:autoSpaceDN w:val="0"/>
        <w:adjustRightInd w:val="0"/>
        <w:spacing w:after="0" w:line="240" w:lineRule="auto"/>
        <w:rPr>
          <w:rFonts w:cs="Times-Roman"/>
          <w:sz w:val="24"/>
          <w:szCs w:val="24"/>
        </w:rPr>
      </w:pPr>
      <w:r w:rsidRPr="00787BFA">
        <w:rPr>
          <w:rFonts w:cs="Times-Roman"/>
          <w:sz w:val="24"/>
          <w:szCs w:val="24"/>
        </w:rPr>
        <w:t>Nastanou-li okolnosti, jejichž vznik, průběh a příp. následek není závislý na vůli, činnosti a postupu „prodejce" (vis major), nebo okolnosti, které jsou na straně „zákazníka" (zdravotní stav), na jejichž základě zákazník zcela nebo zčásti nevyužije objednané, zaplacené a „prodejcem" zabezpečené služby, nevzniká zákazníkovi nárok na vrácení zaplacené zálohy ani ceny ani na slevu z ceny vč. jakýchkoliv dalších finančních náhrad a vyrovnání.</w:t>
      </w:r>
    </w:p>
    <w:p w:rsidR="00787BFA" w:rsidRPr="00787BFA" w:rsidRDefault="00787BFA" w:rsidP="00787BFA">
      <w:pPr>
        <w:autoSpaceDE w:val="0"/>
        <w:autoSpaceDN w:val="0"/>
        <w:adjustRightInd w:val="0"/>
        <w:spacing w:after="0" w:line="240" w:lineRule="auto"/>
        <w:rPr>
          <w:rFonts w:cs="Times-Roman"/>
          <w:sz w:val="24"/>
          <w:szCs w:val="24"/>
        </w:rPr>
      </w:pPr>
    </w:p>
    <w:p w:rsidR="00787BFA" w:rsidRPr="00787BFA" w:rsidRDefault="00787BFA" w:rsidP="00787BFA">
      <w:pPr>
        <w:autoSpaceDE w:val="0"/>
        <w:autoSpaceDN w:val="0"/>
        <w:adjustRightInd w:val="0"/>
        <w:spacing w:after="0" w:line="240" w:lineRule="auto"/>
        <w:rPr>
          <w:sz w:val="24"/>
          <w:szCs w:val="24"/>
        </w:rPr>
      </w:pPr>
    </w:p>
    <w:p w:rsidR="007F303C" w:rsidRPr="00787BFA" w:rsidRDefault="007F303C" w:rsidP="007F303C">
      <w:pPr>
        <w:spacing w:after="0" w:line="240" w:lineRule="auto"/>
        <w:rPr>
          <w:rFonts w:eastAsia="Times New Roman" w:cs="Tahoma"/>
          <w:color w:val="000000"/>
          <w:sz w:val="24"/>
          <w:szCs w:val="24"/>
          <w:lang w:eastAsia="cs-CZ"/>
        </w:rPr>
      </w:pPr>
      <w:r w:rsidRPr="00787BFA">
        <w:rPr>
          <w:rFonts w:eastAsia="Times New Roman" w:cs="Tahoma"/>
          <w:b/>
          <w:bCs/>
          <w:color w:val="000000"/>
          <w:sz w:val="24"/>
          <w:szCs w:val="24"/>
          <w:lang w:eastAsia="cs-CZ"/>
        </w:rPr>
        <w:t>11. Závěrečná ustanovení</w:t>
      </w:r>
    </w:p>
    <w:p w:rsidR="007F303C" w:rsidRPr="00787BFA" w:rsidRDefault="007F303C" w:rsidP="007F303C">
      <w:pPr>
        <w:spacing w:after="0" w:line="240" w:lineRule="auto"/>
        <w:rPr>
          <w:rFonts w:eastAsia="Times New Roman" w:cs="Tahoma"/>
          <w:color w:val="000000"/>
          <w:sz w:val="24"/>
          <w:szCs w:val="24"/>
          <w:lang w:eastAsia="cs-CZ"/>
        </w:rPr>
      </w:pPr>
    </w:p>
    <w:p w:rsidR="007F303C" w:rsidRPr="00787BFA" w:rsidRDefault="007F303C" w:rsidP="007F303C">
      <w:pPr>
        <w:spacing w:after="0" w:line="240" w:lineRule="auto"/>
        <w:rPr>
          <w:rFonts w:eastAsia="Times New Roman" w:cs="Tahoma"/>
          <w:color w:val="000000"/>
          <w:sz w:val="24"/>
          <w:szCs w:val="24"/>
          <w:lang w:eastAsia="cs-CZ"/>
        </w:rPr>
      </w:pPr>
      <w:r w:rsidRPr="00787BFA">
        <w:rPr>
          <w:rFonts w:eastAsia="Times New Roman" w:cs="Tahoma"/>
          <w:color w:val="000000"/>
          <w:sz w:val="24"/>
          <w:szCs w:val="24"/>
          <w:lang w:eastAsia="cs-CZ"/>
        </w:rPr>
        <w:t>"Podmínky" vstoupily v platnost dnem 01.</w:t>
      </w:r>
      <w:r w:rsidR="00787BFA" w:rsidRPr="00787BFA">
        <w:rPr>
          <w:rFonts w:eastAsia="Times New Roman" w:cs="Tahoma"/>
          <w:color w:val="000000"/>
          <w:sz w:val="24"/>
          <w:szCs w:val="24"/>
          <w:lang w:eastAsia="cs-CZ"/>
        </w:rPr>
        <w:t>11</w:t>
      </w:r>
      <w:r w:rsidRPr="00787BFA">
        <w:rPr>
          <w:rFonts w:eastAsia="Times New Roman" w:cs="Tahoma"/>
          <w:color w:val="000000"/>
          <w:sz w:val="24"/>
          <w:szCs w:val="24"/>
          <w:lang w:eastAsia="cs-CZ"/>
        </w:rPr>
        <w:t>.20</w:t>
      </w:r>
      <w:r w:rsidR="00787BFA" w:rsidRPr="00787BFA">
        <w:rPr>
          <w:rFonts w:eastAsia="Times New Roman" w:cs="Tahoma"/>
          <w:color w:val="000000"/>
          <w:sz w:val="24"/>
          <w:szCs w:val="24"/>
          <w:lang w:eastAsia="cs-CZ"/>
        </w:rPr>
        <w:t>2</w:t>
      </w:r>
      <w:r w:rsidR="001D5240">
        <w:rPr>
          <w:rFonts w:eastAsia="Times New Roman" w:cs="Tahoma"/>
          <w:color w:val="000000"/>
          <w:sz w:val="24"/>
          <w:szCs w:val="24"/>
          <w:lang w:eastAsia="cs-CZ"/>
        </w:rPr>
        <w:t>0</w:t>
      </w:r>
      <w:bookmarkStart w:id="0" w:name="_GoBack"/>
      <w:bookmarkEnd w:id="0"/>
      <w:r w:rsidRPr="00787BFA">
        <w:rPr>
          <w:rFonts w:eastAsia="Times New Roman" w:cs="Tahoma"/>
          <w:color w:val="000000"/>
          <w:sz w:val="24"/>
          <w:szCs w:val="24"/>
          <w:lang w:eastAsia="cs-CZ"/>
        </w:rPr>
        <w:t xml:space="preserve"> na dobu neurčitou a vztahují se na všechny objednané služby a pobyty.</w:t>
      </w:r>
    </w:p>
    <w:p w:rsidR="007C5266" w:rsidRPr="00787BFA" w:rsidRDefault="007C5266">
      <w:pPr>
        <w:rPr>
          <w:sz w:val="24"/>
          <w:szCs w:val="24"/>
        </w:rPr>
      </w:pPr>
    </w:p>
    <w:sectPr w:rsidR="007C5266" w:rsidRPr="00787BFA" w:rsidSect="007C52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imes-Roman">
    <w:altName w:val="Times Roman"/>
    <w:panose1 w:val="00000000000000000000"/>
    <w:charset w:val="00"/>
    <w:family w:val="swiss"/>
    <w:notTrueType/>
    <w:pitch w:val="default"/>
    <w:sig w:usb0="00000007" w:usb1="00000000" w:usb2="00000000" w:usb3="00000000" w:csb0="00000003" w:csb1="00000000"/>
  </w:font>
  <w:font w:name="Times-Bold">
    <w:altName w:val="Times Bold"/>
    <w:panose1 w:val="00000000000000000000"/>
    <w:charset w:val="00"/>
    <w:family w:val="swiss"/>
    <w:notTrueType/>
    <w:pitch w:val="default"/>
    <w:sig w:usb0="00000007"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03C"/>
    <w:rsid w:val="001D5240"/>
    <w:rsid w:val="002770E2"/>
    <w:rsid w:val="0077267C"/>
    <w:rsid w:val="00787BFA"/>
    <w:rsid w:val="007C5266"/>
    <w:rsid w:val="007F303C"/>
    <w:rsid w:val="008D4747"/>
    <w:rsid w:val="00A75014"/>
    <w:rsid w:val="00A84A9B"/>
    <w:rsid w:val="00C429B9"/>
    <w:rsid w:val="00F202B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567176">
      <w:bodyDiv w:val="1"/>
      <w:marLeft w:val="0"/>
      <w:marRight w:val="0"/>
      <w:marTop w:val="0"/>
      <w:marBottom w:val="0"/>
      <w:divBdr>
        <w:top w:val="none" w:sz="0" w:space="0" w:color="auto"/>
        <w:left w:val="none" w:sz="0" w:space="0" w:color="auto"/>
        <w:bottom w:val="none" w:sz="0" w:space="0" w:color="auto"/>
        <w:right w:val="none" w:sz="0" w:space="0" w:color="auto"/>
      </w:divBdr>
      <w:divsChild>
        <w:div w:id="1972633854">
          <w:marLeft w:val="0"/>
          <w:marRight w:val="0"/>
          <w:marTop w:val="0"/>
          <w:marBottom w:val="0"/>
          <w:divBdr>
            <w:top w:val="none" w:sz="0" w:space="0" w:color="auto"/>
            <w:left w:val="none" w:sz="0" w:space="0" w:color="auto"/>
            <w:bottom w:val="none" w:sz="0" w:space="0" w:color="auto"/>
            <w:right w:val="none" w:sz="0" w:space="0" w:color="auto"/>
          </w:divBdr>
        </w:div>
        <w:div w:id="611863488">
          <w:marLeft w:val="0"/>
          <w:marRight w:val="0"/>
          <w:marTop w:val="0"/>
          <w:marBottom w:val="0"/>
          <w:divBdr>
            <w:top w:val="none" w:sz="0" w:space="0" w:color="auto"/>
            <w:left w:val="none" w:sz="0" w:space="0" w:color="auto"/>
            <w:bottom w:val="none" w:sz="0" w:space="0" w:color="auto"/>
            <w:right w:val="none" w:sz="0" w:space="0" w:color="auto"/>
          </w:divBdr>
        </w:div>
        <w:div w:id="369571176">
          <w:marLeft w:val="0"/>
          <w:marRight w:val="0"/>
          <w:marTop w:val="0"/>
          <w:marBottom w:val="0"/>
          <w:divBdr>
            <w:top w:val="none" w:sz="0" w:space="0" w:color="auto"/>
            <w:left w:val="none" w:sz="0" w:space="0" w:color="auto"/>
            <w:bottom w:val="none" w:sz="0" w:space="0" w:color="auto"/>
            <w:right w:val="none" w:sz="0" w:space="0" w:color="auto"/>
          </w:divBdr>
        </w:div>
        <w:div w:id="1848207547">
          <w:marLeft w:val="0"/>
          <w:marRight w:val="0"/>
          <w:marTop w:val="0"/>
          <w:marBottom w:val="0"/>
          <w:divBdr>
            <w:top w:val="none" w:sz="0" w:space="0" w:color="auto"/>
            <w:left w:val="none" w:sz="0" w:space="0" w:color="auto"/>
            <w:bottom w:val="none" w:sz="0" w:space="0" w:color="auto"/>
            <w:right w:val="none" w:sz="0" w:space="0" w:color="auto"/>
          </w:divBdr>
        </w:div>
        <w:div w:id="1930891903">
          <w:marLeft w:val="0"/>
          <w:marRight w:val="0"/>
          <w:marTop w:val="0"/>
          <w:marBottom w:val="0"/>
          <w:divBdr>
            <w:top w:val="none" w:sz="0" w:space="0" w:color="auto"/>
            <w:left w:val="none" w:sz="0" w:space="0" w:color="auto"/>
            <w:bottom w:val="none" w:sz="0" w:space="0" w:color="auto"/>
            <w:right w:val="none" w:sz="0" w:space="0" w:color="auto"/>
          </w:divBdr>
        </w:div>
        <w:div w:id="545415420">
          <w:marLeft w:val="0"/>
          <w:marRight w:val="0"/>
          <w:marTop w:val="0"/>
          <w:marBottom w:val="0"/>
          <w:divBdr>
            <w:top w:val="none" w:sz="0" w:space="0" w:color="auto"/>
            <w:left w:val="none" w:sz="0" w:space="0" w:color="auto"/>
            <w:bottom w:val="none" w:sz="0" w:space="0" w:color="auto"/>
            <w:right w:val="none" w:sz="0" w:space="0" w:color="auto"/>
          </w:divBdr>
        </w:div>
        <w:div w:id="903639958">
          <w:marLeft w:val="0"/>
          <w:marRight w:val="0"/>
          <w:marTop w:val="0"/>
          <w:marBottom w:val="0"/>
          <w:divBdr>
            <w:top w:val="none" w:sz="0" w:space="0" w:color="auto"/>
            <w:left w:val="none" w:sz="0" w:space="0" w:color="auto"/>
            <w:bottom w:val="none" w:sz="0" w:space="0" w:color="auto"/>
            <w:right w:val="none" w:sz="0" w:space="0" w:color="auto"/>
          </w:divBdr>
        </w:div>
        <w:div w:id="1869249793">
          <w:marLeft w:val="0"/>
          <w:marRight w:val="0"/>
          <w:marTop w:val="0"/>
          <w:marBottom w:val="0"/>
          <w:divBdr>
            <w:top w:val="none" w:sz="0" w:space="0" w:color="auto"/>
            <w:left w:val="none" w:sz="0" w:space="0" w:color="auto"/>
            <w:bottom w:val="none" w:sz="0" w:space="0" w:color="auto"/>
            <w:right w:val="none" w:sz="0" w:space="0" w:color="auto"/>
          </w:divBdr>
        </w:div>
        <w:div w:id="923999178">
          <w:marLeft w:val="0"/>
          <w:marRight w:val="0"/>
          <w:marTop w:val="0"/>
          <w:marBottom w:val="0"/>
          <w:divBdr>
            <w:top w:val="none" w:sz="0" w:space="0" w:color="auto"/>
            <w:left w:val="none" w:sz="0" w:space="0" w:color="auto"/>
            <w:bottom w:val="none" w:sz="0" w:space="0" w:color="auto"/>
            <w:right w:val="none" w:sz="0" w:space="0" w:color="auto"/>
          </w:divBdr>
        </w:div>
        <w:div w:id="567422247">
          <w:marLeft w:val="0"/>
          <w:marRight w:val="0"/>
          <w:marTop w:val="0"/>
          <w:marBottom w:val="0"/>
          <w:divBdr>
            <w:top w:val="none" w:sz="0" w:space="0" w:color="auto"/>
            <w:left w:val="none" w:sz="0" w:space="0" w:color="auto"/>
            <w:bottom w:val="none" w:sz="0" w:space="0" w:color="auto"/>
            <w:right w:val="none" w:sz="0" w:space="0" w:color="auto"/>
          </w:divBdr>
        </w:div>
        <w:div w:id="979649826">
          <w:marLeft w:val="0"/>
          <w:marRight w:val="0"/>
          <w:marTop w:val="0"/>
          <w:marBottom w:val="0"/>
          <w:divBdr>
            <w:top w:val="none" w:sz="0" w:space="0" w:color="auto"/>
            <w:left w:val="none" w:sz="0" w:space="0" w:color="auto"/>
            <w:bottom w:val="none" w:sz="0" w:space="0" w:color="auto"/>
            <w:right w:val="none" w:sz="0" w:space="0" w:color="auto"/>
          </w:divBdr>
        </w:div>
        <w:div w:id="942806591">
          <w:marLeft w:val="0"/>
          <w:marRight w:val="0"/>
          <w:marTop w:val="0"/>
          <w:marBottom w:val="0"/>
          <w:divBdr>
            <w:top w:val="none" w:sz="0" w:space="0" w:color="auto"/>
            <w:left w:val="none" w:sz="0" w:space="0" w:color="auto"/>
            <w:bottom w:val="none" w:sz="0" w:space="0" w:color="auto"/>
            <w:right w:val="none" w:sz="0" w:space="0" w:color="auto"/>
          </w:divBdr>
        </w:div>
        <w:div w:id="1868325516">
          <w:marLeft w:val="0"/>
          <w:marRight w:val="0"/>
          <w:marTop w:val="0"/>
          <w:marBottom w:val="0"/>
          <w:divBdr>
            <w:top w:val="none" w:sz="0" w:space="0" w:color="auto"/>
            <w:left w:val="none" w:sz="0" w:space="0" w:color="auto"/>
            <w:bottom w:val="none" w:sz="0" w:space="0" w:color="auto"/>
            <w:right w:val="none" w:sz="0" w:space="0" w:color="auto"/>
          </w:divBdr>
        </w:div>
        <w:div w:id="1268392067">
          <w:marLeft w:val="0"/>
          <w:marRight w:val="0"/>
          <w:marTop w:val="0"/>
          <w:marBottom w:val="0"/>
          <w:divBdr>
            <w:top w:val="none" w:sz="0" w:space="0" w:color="auto"/>
            <w:left w:val="none" w:sz="0" w:space="0" w:color="auto"/>
            <w:bottom w:val="none" w:sz="0" w:space="0" w:color="auto"/>
            <w:right w:val="none" w:sz="0" w:space="0" w:color="auto"/>
          </w:divBdr>
        </w:div>
        <w:div w:id="1399325013">
          <w:marLeft w:val="0"/>
          <w:marRight w:val="0"/>
          <w:marTop w:val="0"/>
          <w:marBottom w:val="0"/>
          <w:divBdr>
            <w:top w:val="none" w:sz="0" w:space="0" w:color="auto"/>
            <w:left w:val="none" w:sz="0" w:space="0" w:color="auto"/>
            <w:bottom w:val="none" w:sz="0" w:space="0" w:color="auto"/>
            <w:right w:val="none" w:sz="0" w:space="0" w:color="auto"/>
          </w:divBdr>
        </w:div>
        <w:div w:id="726295064">
          <w:marLeft w:val="0"/>
          <w:marRight w:val="0"/>
          <w:marTop w:val="0"/>
          <w:marBottom w:val="0"/>
          <w:divBdr>
            <w:top w:val="none" w:sz="0" w:space="0" w:color="auto"/>
            <w:left w:val="none" w:sz="0" w:space="0" w:color="auto"/>
            <w:bottom w:val="none" w:sz="0" w:space="0" w:color="auto"/>
            <w:right w:val="none" w:sz="0" w:space="0" w:color="auto"/>
          </w:divBdr>
        </w:div>
        <w:div w:id="1367294651">
          <w:marLeft w:val="0"/>
          <w:marRight w:val="0"/>
          <w:marTop w:val="0"/>
          <w:marBottom w:val="0"/>
          <w:divBdr>
            <w:top w:val="none" w:sz="0" w:space="0" w:color="auto"/>
            <w:left w:val="none" w:sz="0" w:space="0" w:color="auto"/>
            <w:bottom w:val="none" w:sz="0" w:space="0" w:color="auto"/>
            <w:right w:val="none" w:sz="0" w:space="0" w:color="auto"/>
          </w:divBdr>
        </w:div>
        <w:div w:id="647054061">
          <w:marLeft w:val="0"/>
          <w:marRight w:val="0"/>
          <w:marTop w:val="0"/>
          <w:marBottom w:val="0"/>
          <w:divBdr>
            <w:top w:val="none" w:sz="0" w:space="0" w:color="auto"/>
            <w:left w:val="none" w:sz="0" w:space="0" w:color="auto"/>
            <w:bottom w:val="none" w:sz="0" w:space="0" w:color="auto"/>
            <w:right w:val="none" w:sz="0" w:space="0" w:color="auto"/>
          </w:divBdr>
        </w:div>
        <w:div w:id="507526665">
          <w:marLeft w:val="0"/>
          <w:marRight w:val="0"/>
          <w:marTop w:val="0"/>
          <w:marBottom w:val="0"/>
          <w:divBdr>
            <w:top w:val="none" w:sz="0" w:space="0" w:color="auto"/>
            <w:left w:val="none" w:sz="0" w:space="0" w:color="auto"/>
            <w:bottom w:val="none" w:sz="0" w:space="0" w:color="auto"/>
            <w:right w:val="none" w:sz="0" w:space="0" w:color="auto"/>
          </w:divBdr>
        </w:div>
        <w:div w:id="2061975202">
          <w:marLeft w:val="0"/>
          <w:marRight w:val="0"/>
          <w:marTop w:val="0"/>
          <w:marBottom w:val="0"/>
          <w:divBdr>
            <w:top w:val="none" w:sz="0" w:space="0" w:color="auto"/>
            <w:left w:val="none" w:sz="0" w:space="0" w:color="auto"/>
            <w:bottom w:val="none" w:sz="0" w:space="0" w:color="auto"/>
            <w:right w:val="none" w:sz="0" w:space="0" w:color="auto"/>
          </w:divBdr>
        </w:div>
        <w:div w:id="1817256403">
          <w:marLeft w:val="0"/>
          <w:marRight w:val="0"/>
          <w:marTop w:val="0"/>
          <w:marBottom w:val="0"/>
          <w:divBdr>
            <w:top w:val="none" w:sz="0" w:space="0" w:color="auto"/>
            <w:left w:val="none" w:sz="0" w:space="0" w:color="auto"/>
            <w:bottom w:val="none" w:sz="0" w:space="0" w:color="auto"/>
            <w:right w:val="none" w:sz="0" w:space="0" w:color="auto"/>
          </w:divBdr>
        </w:div>
        <w:div w:id="897087484">
          <w:marLeft w:val="0"/>
          <w:marRight w:val="0"/>
          <w:marTop w:val="0"/>
          <w:marBottom w:val="0"/>
          <w:divBdr>
            <w:top w:val="none" w:sz="0" w:space="0" w:color="auto"/>
            <w:left w:val="none" w:sz="0" w:space="0" w:color="auto"/>
            <w:bottom w:val="none" w:sz="0" w:space="0" w:color="auto"/>
            <w:right w:val="none" w:sz="0" w:space="0" w:color="auto"/>
          </w:divBdr>
        </w:div>
        <w:div w:id="797797239">
          <w:marLeft w:val="0"/>
          <w:marRight w:val="0"/>
          <w:marTop w:val="0"/>
          <w:marBottom w:val="0"/>
          <w:divBdr>
            <w:top w:val="none" w:sz="0" w:space="0" w:color="auto"/>
            <w:left w:val="none" w:sz="0" w:space="0" w:color="auto"/>
            <w:bottom w:val="none" w:sz="0" w:space="0" w:color="auto"/>
            <w:right w:val="none" w:sz="0" w:space="0" w:color="auto"/>
          </w:divBdr>
        </w:div>
        <w:div w:id="1330793404">
          <w:marLeft w:val="0"/>
          <w:marRight w:val="0"/>
          <w:marTop w:val="0"/>
          <w:marBottom w:val="0"/>
          <w:divBdr>
            <w:top w:val="none" w:sz="0" w:space="0" w:color="auto"/>
            <w:left w:val="none" w:sz="0" w:space="0" w:color="auto"/>
            <w:bottom w:val="none" w:sz="0" w:space="0" w:color="auto"/>
            <w:right w:val="none" w:sz="0" w:space="0" w:color="auto"/>
          </w:divBdr>
        </w:div>
        <w:div w:id="37710429">
          <w:marLeft w:val="0"/>
          <w:marRight w:val="0"/>
          <w:marTop w:val="0"/>
          <w:marBottom w:val="0"/>
          <w:divBdr>
            <w:top w:val="none" w:sz="0" w:space="0" w:color="auto"/>
            <w:left w:val="none" w:sz="0" w:space="0" w:color="auto"/>
            <w:bottom w:val="none" w:sz="0" w:space="0" w:color="auto"/>
            <w:right w:val="none" w:sz="0" w:space="0" w:color="auto"/>
          </w:divBdr>
        </w:div>
        <w:div w:id="147212161">
          <w:marLeft w:val="0"/>
          <w:marRight w:val="0"/>
          <w:marTop w:val="0"/>
          <w:marBottom w:val="0"/>
          <w:divBdr>
            <w:top w:val="none" w:sz="0" w:space="0" w:color="auto"/>
            <w:left w:val="none" w:sz="0" w:space="0" w:color="auto"/>
            <w:bottom w:val="none" w:sz="0" w:space="0" w:color="auto"/>
            <w:right w:val="none" w:sz="0" w:space="0" w:color="auto"/>
          </w:divBdr>
        </w:div>
        <w:div w:id="994529599">
          <w:marLeft w:val="0"/>
          <w:marRight w:val="0"/>
          <w:marTop w:val="0"/>
          <w:marBottom w:val="0"/>
          <w:divBdr>
            <w:top w:val="none" w:sz="0" w:space="0" w:color="auto"/>
            <w:left w:val="none" w:sz="0" w:space="0" w:color="auto"/>
            <w:bottom w:val="none" w:sz="0" w:space="0" w:color="auto"/>
            <w:right w:val="none" w:sz="0" w:space="0" w:color="auto"/>
          </w:divBdr>
        </w:div>
        <w:div w:id="1869679586">
          <w:marLeft w:val="0"/>
          <w:marRight w:val="0"/>
          <w:marTop w:val="0"/>
          <w:marBottom w:val="0"/>
          <w:divBdr>
            <w:top w:val="none" w:sz="0" w:space="0" w:color="auto"/>
            <w:left w:val="none" w:sz="0" w:space="0" w:color="auto"/>
            <w:bottom w:val="none" w:sz="0" w:space="0" w:color="auto"/>
            <w:right w:val="none" w:sz="0" w:space="0" w:color="auto"/>
          </w:divBdr>
        </w:div>
        <w:div w:id="1631403857">
          <w:marLeft w:val="0"/>
          <w:marRight w:val="0"/>
          <w:marTop w:val="0"/>
          <w:marBottom w:val="0"/>
          <w:divBdr>
            <w:top w:val="none" w:sz="0" w:space="0" w:color="auto"/>
            <w:left w:val="none" w:sz="0" w:space="0" w:color="auto"/>
            <w:bottom w:val="none" w:sz="0" w:space="0" w:color="auto"/>
            <w:right w:val="none" w:sz="0" w:space="0" w:color="auto"/>
          </w:divBdr>
        </w:div>
        <w:div w:id="421528803">
          <w:marLeft w:val="0"/>
          <w:marRight w:val="0"/>
          <w:marTop w:val="0"/>
          <w:marBottom w:val="0"/>
          <w:divBdr>
            <w:top w:val="none" w:sz="0" w:space="0" w:color="auto"/>
            <w:left w:val="none" w:sz="0" w:space="0" w:color="auto"/>
            <w:bottom w:val="none" w:sz="0" w:space="0" w:color="auto"/>
            <w:right w:val="none" w:sz="0" w:space="0" w:color="auto"/>
          </w:divBdr>
        </w:div>
        <w:div w:id="87041670">
          <w:marLeft w:val="0"/>
          <w:marRight w:val="0"/>
          <w:marTop w:val="0"/>
          <w:marBottom w:val="0"/>
          <w:divBdr>
            <w:top w:val="none" w:sz="0" w:space="0" w:color="auto"/>
            <w:left w:val="none" w:sz="0" w:space="0" w:color="auto"/>
            <w:bottom w:val="none" w:sz="0" w:space="0" w:color="auto"/>
            <w:right w:val="none" w:sz="0" w:space="0" w:color="auto"/>
          </w:divBdr>
        </w:div>
        <w:div w:id="63070437">
          <w:marLeft w:val="0"/>
          <w:marRight w:val="0"/>
          <w:marTop w:val="0"/>
          <w:marBottom w:val="0"/>
          <w:divBdr>
            <w:top w:val="none" w:sz="0" w:space="0" w:color="auto"/>
            <w:left w:val="none" w:sz="0" w:space="0" w:color="auto"/>
            <w:bottom w:val="none" w:sz="0" w:space="0" w:color="auto"/>
            <w:right w:val="none" w:sz="0" w:space="0" w:color="auto"/>
          </w:divBdr>
        </w:div>
        <w:div w:id="1199199657">
          <w:marLeft w:val="0"/>
          <w:marRight w:val="0"/>
          <w:marTop w:val="0"/>
          <w:marBottom w:val="0"/>
          <w:divBdr>
            <w:top w:val="none" w:sz="0" w:space="0" w:color="auto"/>
            <w:left w:val="none" w:sz="0" w:space="0" w:color="auto"/>
            <w:bottom w:val="none" w:sz="0" w:space="0" w:color="auto"/>
            <w:right w:val="none" w:sz="0" w:space="0" w:color="auto"/>
          </w:divBdr>
        </w:div>
        <w:div w:id="1371110822">
          <w:marLeft w:val="0"/>
          <w:marRight w:val="0"/>
          <w:marTop w:val="0"/>
          <w:marBottom w:val="0"/>
          <w:divBdr>
            <w:top w:val="none" w:sz="0" w:space="0" w:color="auto"/>
            <w:left w:val="none" w:sz="0" w:space="0" w:color="auto"/>
            <w:bottom w:val="none" w:sz="0" w:space="0" w:color="auto"/>
            <w:right w:val="none" w:sz="0" w:space="0" w:color="auto"/>
          </w:divBdr>
        </w:div>
        <w:div w:id="109319024">
          <w:marLeft w:val="0"/>
          <w:marRight w:val="0"/>
          <w:marTop w:val="0"/>
          <w:marBottom w:val="0"/>
          <w:divBdr>
            <w:top w:val="none" w:sz="0" w:space="0" w:color="auto"/>
            <w:left w:val="none" w:sz="0" w:space="0" w:color="auto"/>
            <w:bottom w:val="none" w:sz="0" w:space="0" w:color="auto"/>
            <w:right w:val="none" w:sz="0" w:space="0" w:color="auto"/>
          </w:divBdr>
        </w:div>
        <w:div w:id="1044452244">
          <w:marLeft w:val="0"/>
          <w:marRight w:val="0"/>
          <w:marTop w:val="0"/>
          <w:marBottom w:val="0"/>
          <w:divBdr>
            <w:top w:val="none" w:sz="0" w:space="0" w:color="auto"/>
            <w:left w:val="none" w:sz="0" w:space="0" w:color="auto"/>
            <w:bottom w:val="none" w:sz="0" w:space="0" w:color="auto"/>
            <w:right w:val="none" w:sz="0" w:space="0" w:color="auto"/>
          </w:divBdr>
        </w:div>
        <w:div w:id="569392008">
          <w:marLeft w:val="0"/>
          <w:marRight w:val="0"/>
          <w:marTop w:val="0"/>
          <w:marBottom w:val="0"/>
          <w:divBdr>
            <w:top w:val="none" w:sz="0" w:space="0" w:color="auto"/>
            <w:left w:val="none" w:sz="0" w:space="0" w:color="auto"/>
            <w:bottom w:val="none" w:sz="0" w:space="0" w:color="auto"/>
            <w:right w:val="none" w:sz="0" w:space="0" w:color="auto"/>
          </w:divBdr>
        </w:div>
        <w:div w:id="1774745376">
          <w:marLeft w:val="0"/>
          <w:marRight w:val="0"/>
          <w:marTop w:val="0"/>
          <w:marBottom w:val="0"/>
          <w:divBdr>
            <w:top w:val="none" w:sz="0" w:space="0" w:color="auto"/>
            <w:left w:val="none" w:sz="0" w:space="0" w:color="auto"/>
            <w:bottom w:val="none" w:sz="0" w:space="0" w:color="auto"/>
            <w:right w:val="none" w:sz="0" w:space="0" w:color="auto"/>
          </w:divBdr>
        </w:div>
        <w:div w:id="1132288525">
          <w:marLeft w:val="0"/>
          <w:marRight w:val="0"/>
          <w:marTop w:val="0"/>
          <w:marBottom w:val="0"/>
          <w:divBdr>
            <w:top w:val="none" w:sz="0" w:space="0" w:color="auto"/>
            <w:left w:val="none" w:sz="0" w:space="0" w:color="auto"/>
            <w:bottom w:val="none" w:sz="0" w:space="0" w:color="auto"/>
            <w:right w:val="none" w:sz="0" w:space="0" w:color="auto"/>
          </w:divBdr>
        </w:div>
        <w:div w:id="919488762">
          <w:marLeft w:val="0"/>
          <w:marRight w:val="0"/>
          <w:marTop w:val="0"/>
          <w:marBottom w:val="0"/>
          <w:divBdr>
            <w:top w:val="none" w:sz="0" w:space="0" w:color="auto"/>
            <w:left w:val="none" w:sz="0" w:space="0" w:color="auto"/>
            <w:bottom w:val="none" w:sz="0" w:space="0" w:color="auto"/>
            <w:right w:val="none" w:sz="0" w:space="0" w:color="auto"/>
          </w:divBdr>
        </w:div>
        <w:div w:id="1237596997">
          <w:marLeft w:val="0"/>
          <w:marRight w:val="0"/>
          <w:marTop w:val="0"/>
          <w:marBottom w:val="0"/>
          <w:divBdr>
            <w:top w:val="none" w:sz="0" w:space="0" w:color="auto"/>
            <w:left w:val="none" w:sz="0" w:space="0" w:color="auto"/>
            <w:bottom w:val="none" w:sz="0" w:space="0" w:color="auto"/>
            <w:right w:val="none" w:sz="0" w:space="0" w:color="auto"/>
          </w:divBdr>
        </w:div>
        <w:div w:id="1444494155">
          <w:marLeft w:val="0"/>
          <w:marRight w:val="0"/>
          <w:marTop w:val="0"/>
          <w:marBottom w:val="0"/>
          <w:divBdr>
            <w:top w:val="none" w:sz="0" w:space="0" w:color="auto"/>
            <w:left w:val="none" w:sz="0" w:space="0" w:color="auto"/>
            <w:bottom w:val="none" w:sz="0" w:space="0" w:color="auto"/>
            <w:right w:val="none" w:sz="0" w:space="0" w:color="auto"/>
          </w:divBdr>
        </w:div>
        <w:div w:id="995843011">
          <w:marLeft w:val="0"/>
          <w:marRight w:val="0"/>
          <w:marTop w:val="0"/>
          <w:marBottom w:val="0"/>
          <w:divBdr>
            <w:top w:val="none" w:sz="0" w:space="0" w:color="auto"/>
            <w:left w:val="none" w:sz="0" w:space="0" w:color="auto"/>
            <w:bottom w:val="none" w:sz="0" w:space="0" w:color="auto"/>
            <w:right w:val="none" w:sz="0" w:space="0" w:color="auto"/>
          </w:divBdr>
        </w:div>
        <w:div w:id="1824196477">
          <w:marLeft w:val="0"/>
          <w:marRight w:val="0"/>
          <w:marTop w:val="0"/>
          <w:marBottom w:val="0"/>
          <w:divBdr>
            <w:top w:val="none" w:sz="0" w:space="0" w:color="auto"/>
            <w:left w:val="none" w:sz="0" w:space="0" w:color="auto"/>
            <w:bottom w:val="none" w:sz="0" w:space="0" w:color="auto"/>
            <w:right w:val="none" w:sz="0" w:space="0" w:color="auto"/>
          </w:divBdr>
        </w:div>
        <w:div w:id="1663002271">
          <w:marLeft w:val="0"/>
          <w:marRight w:val="0"/>
          <w:marTop w:val="0"/>
          <w:marBottom w:val="0"/>
          <w:divBdr>
            <w:top w:val="none" w:sz="0" w:space="0" w:color="auto"/>
            <w:left w:val="none" w:sz="0" w:space="0" w:color="auto"/>
            <w:bottom w:val="none" w:sz="0" w:space="0" w:color="auto"/>
            <w:right w:val="none" w:sz="0" w:space="0" w:color="auto"/>
          </w:divBdr>
        </w:div>
        <w:div w:id="388261284">
          <w:marLeft w:val="0"/>
          <w:marRight w:val="0"/>
          <w:marTop w:val="0"/>
          <w:marBottom w:val="0"/>
          <w:divBdr>
            <w:top w:val="none" w:sz="0" w:space="0" w:color="auto"/>
            <w:left w:val="none" w:sz="0" w:space="0" w:color="auto"/>
            <w:bottom w:val="none" w:sz="0" w:space="0" w:color="auto"/>
            <w:right w:val="none" w:sz="0" w:space="0" w:color="auto"/>
          </w:divBdr>
        </w:div>
        <w:div w:id="1882012876">
          <w:marLeft w:val="0"/>
          <w:marRight w:val="0"/>
          <w:marTop w:val="0"/>
          <w:marBottom w:val="0"/>
          <w:divBdr>
            <w:top w:val="none" w:sz="0" w:space="0" w:color="auto"/>
            <w:left w:val="none" w:sz="0" w:space="0" w:color="auto"/>
            <w:bottom w:val="none" w:sz="0" w:space="0" w:color="auto"/>
            <w:right w:val="none" w:sz="0" w:space="0" w:color="auto"/>
          </w:divBdr>
        </w:div>
        <w:div w:id="36008260">
          <w:marLeft w:val="0"/>
          <w:marRight w:val="0"/>
          <w:marTop w:val="0"/>
          <w:marBottom w:val="0"/>
          <w:divBdr>
            <w:top w:val="none" w:sz="0" w:space="0" w:color="auto"/>
            <w:left w:val="none" w:sz="0" w:space="0" w:color="auto"/>
            <w:bottom w:val="none" w:sz="0" w:space="0" w:color="auto"/>
            <w:right w:val="none" w:sz="0" w:space="0" w:color="auto"/>
          </w:divBdr>
        </w:div>
        <w:div w:id="1533349316">
          <w:marLeft w:val="0"/>
          <w:marRight w:val="0"/>
          <w:marTop w:val="0"/>
          <w:marBottom w:val="0"/>
          <w:divBdr>
            <w:top w:val="none" w:sz="0" w:space="0" w:color="auto"/>
            <w:left w:val="none" w:sz="0" w:space="0" w:color="auto"/>
            <w:bottom w:val="none" w:sz="0" w:space="0" w:color="auto"/>
            <w:right w:val="none" w:sz="0" w:space="0" w:color="auto"/>
          </w:divBdr>
        </w:div>
        <w:div w:id="701830744">
          <w:marLeft w:val="0"/>
          <w:marRight w:val="0"/>
          <w:marTop w:val="0"/>
          <w:marBottom w:val="0"/>
          <w:divBdr>
            <w:top w:val="none" w:sz="0" w:space="0" w:color="auto"/>
            <w:left w:val="none" w:sz="0" w:space="0" w:color="auto"/>
            <w:bottom w:val="none" w:sz="0" w:space="0" w:color="auto"/>
            <w:right w:val="none" w:sz="0" w:space="0" w:color="auto"/>
          </w:divBdr>
        </w:div>
        <w:div w:id="843975786">
          <w:marLeft w:val="0"/>
          <w:marRight w:val="0"/>
          <w:marTop w:val="0"/>
          <w:marBottom w:val="0"/>
          <w:divBdr>
            <w:top w:val="none" w:sz="0" w:space="0" w:color="auto"/>
            <w:left w:val="none" w:sz="0" w:space="0" w:color="auto"/>
            <w:bottom w:val="none" w:sz="0" w:space="0" w:color="auto"/>
            <w:right w:val="none" w:sz="0" w:space="0" w:color="auto"/>
          </w:divBdr>
        </w:div>
        <w:div w:id="1254510773">
          <w:marLeft w:val="0"/>
          <w:marRight w:val="0"/>
          <w:marTop w:val="0"/>
          <w:marBottom w:val="0"/>
          <w:divBdr>
            <w:top w:val="none" w:sz="0" w:space="0" w:color="auto"/>
            <w:left w:val="none" w:sz="0" w:space="0" w:color="auto"/>
            <w:bottom w:val="none" w:sz="0" w:space="0" w:color="auto"/>
            <w:right w:val="none" w:sz="0" w:space="0" w:color="auto"/>
          </w:divBdr>
        </w:div>
        <w:div w:id="1153833012">
          <w:marLeft w:val="0"/>
          <w:marRight w:val="0"/>
          <w:marTop w:val="0"/>
          <w:marBottom w:val="0"/>
          <w:divBdr>
            <w:top w:val="none" w:sz="0" w:space="0" w:color="auto"/>
            <w:left w:val="none" w:sz="0" w:space="0" w:color="auto"/>
            <w:bottom w:val="none" w:sz="0" w:space="0" w:color="auto"/>
            <w:right w:val="none" w:sz="0" w:space="0" w:color="auto"/>
          </w:divBdr>
        </w:div>
        <w:div w:id="573013314">
          <w:marLeft w:val="0"/>
          <w:marRight w:val="0"/>
          <w:marTop w:val="0"/>
          <w:marBottom w:val="0"/>
          <w:divBdr>
            <w:top w:val="none" w:sz="0" w:space="0" w:color="auto"/>
            <w:left w:val="none" w:sz="0" w:space="0" w:color="auto"/>
            <w:bottom w:val="none" w:sz="0" w:space="0" w:color="auto"/>
            <w:right w:val="none" w:sz="0" w:space="0" w:color="auto"/>
          </w:divBdr>
        </w:div>
        <w:div w:id="2037149891">
          <w:marLeft w:val="0"/>
          <w:marRight w:val="0"/>
          <w:marTop w:val="0"/>
          <w:marBottom w:val="0"/>
          <w:divBdr>
            <w:top w:val="none" w:sz="0" w:space="0" w:color="auto"/>
            <w:left w:val="none" w:sz="0" w:space="0" w:color="auto"/>
            <w:bottom w:val="none" w:sz="0" w:space="0" w:color="auto"/>
            <w:right w:val="none" w:sz="0" w:space="0" w:color="auto"/>
          </w:divBdr>
        </w:div>
        <w:div w:id="3946583">
          <w:marLeft w:val="0"/>
          <w:marRight w:val="0"/>
          <w:marTop w:val="0"/>
          <w:marBottom w:val="0"/>
          <w:divBdr>
            <w:top w:val="none" w:sz="0" w:space="0" w:color="auto"/>
            <w:left w:val="none" w:sz="0" w:space="0" w:color="auto"/>
            <w:bottom w:val="none" w:sz="0" w:space="0" w:color="auto"/>
            <w:right w:val="none" w:sz="0" w:space="0" w:color="auto"/>
          </w:divBdr>
        </w:div>
        <w:div w:id="1916207290">
          <w:marLeft w:val="0"/>
          <w:marRight w:val="0"/>
          <w:marTop w:val="0"/>
          <w:marBottom w:val="0"/>
          <w:divBdr>
            <w:top w:val="none" w:sz="0" w:space="0" w:color="auto"/>
            <w:left w:val="none" w:sz="0" w:space="0" w:color="auto"/>
            <w:bottom w:val="none" w:sz="0" w:space="0" w:color="auto"/>
            <w:right w:val="none" w:sz="0" w:space="0" w:color="auto"/>
          </w:divBdr>
        </w:div>
        <w:div w:id="1802262126">
          <w:marLeft w:val="0"/>
          <w:marRight w:val="0"/>
          <w:marTop w:val="0"/>
          <w:marBottom w:val="0"/>
          <w:divBdr>
            <w:top w:val="none" w:sz="0" w:space="0" w:color="auto"/>
            <w:left w:val="none" w:sz="0" w:space="0" w:color="auto"/>
            <w:bottom w:val="none" w:sz="0" w:space="0" w:color="auto"/>
            <w:right w:val="none" w:sz="0" w:space="0" w:color="auto"/>
          </w:divBdr>
        </w:div>
        <w:div w:id="1541746884">
          <w:marLeft w:val="0"/>
          <w:marRight w:val="0"/>
          <w:marTop w:val="0"/>
          <w:marBottom w:val="0"/>
          <w:divBdr>
            <w:top w:val="none" w:sz="0" w:space="0" w:color="auto"/>
            <w:left w:val="none" w:sz="0" w:space="0" w:color="auto"/>
            <w:bottom w:val="none" w:sz="0" w:space="0" w:color="auto"/>
            <w:right w:val="none" w:sz="0" w:space="0" w:color="auto"/>
          </w:divBdr>
        </w:div>
        <w:div w:id="1944146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1595</Words>
  <Characters>9094</Characters>
  <Application>Microsoft Macintosh Word</Application>
  <DocSecurity>0</DocSecurity>
  <Lines>75</Lines>
  <Paragraphs>21</Paragraphs>
  <ScaleCrop>false</ScaleCrop>
  <Company/>
  <LinksUpToDate>false</LinksUpToDate>
  <CharactersWithSpaces>10668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Stepanka Nedvedova</cp:lastModifiedBy>
  <cp:revision>2</cp:revision>
  <cp:lastPrinted>2020-10-30T09:56:00Z</cp:lastPrinted>
  <dcterms:created xsi:type="dcterms:W3CDTF">2020-10-30T10:34:00Z</dcterms:created>
  <dcterms:modified xsi:type="dcterms:W3CDTF">2020-10-30T10:34:00Z</dcterms:modified>
</cp:coreProperties>
</file>